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7"/>
      </w:tblGrid>
      <w:tr w:rsidR="00BA02FD" w:rsidTr="001E41C6">
        <w:trPr>
          <w:trHeight w:val="346"/>
        </w:trPr>
        <w:tc>
          <w:tcPr>
            <w:tcW w:w="9547" w:type="dxa"/>
          </w:tcPr>
          <w:p w:rsidR="00BA02FD" w:rsidRPr="001E41C6" w:rsidRDefault="001E41C6" w:rsidP="00F471B4">
            <w:pPr>
              <w:jc w:val="both"/>
              <w:rPr>
                <w:rFonts w:ascii="Verdana" w:hAnsi="Verdana"/>
                <w:b/>
                <w:color w:val="C00000"/>
                <w:sz w:val="20"/>
                <w:szCs w:val="20"/>
              </w:rPr>
            </w:pPr>
            <w:r w:rsidRPr="001E41C6">
              <w:rPr>
                <w:rFonts w:ascii="Verdana" w:hAnsi="Verdana"/>
                <w:b/>
                <w:color w:val="C00000"/>
                <w:sz w:val="20"/>
                <w:szCs w:val="20"/>
              </w:rPr>
              <w:t>Insert name of organisation</w:t>
            </w:r>
          </w:p>
        </w:tc>
      </w:tr>
      <w:tr w:rsidR="00BA02FD">
        <w:trPr>
          <w:trHeight w:val="176"/>
        </w:trPr>
        <w:tc>
          <w:tcPr>
            <w:tcW w:w="9547" w:type="dxa"/>
            <w:shd w:val="clear" w:color="auto" w:fill="0000FF"/>
          </w:tcPr>
          <w:p w:rsidR="00BA02FD" w:rsidRDefault="001F680C" w:rsidP="001F680C">
            <w:pPr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F</w:t>
            </w:r>
            <w:r w:rsidR="00946BFD">
              <w:rPr>
                <w:rFonts w:ascii="Verdana" w:hAnsi="Verdana"/>
                <w:b/>
                <w:sz w:val="22"/>
                <w:szCs w:val="22"/>
              </w:rPr>
              <w:t>inancial Management and D</w:t>
            </w:r>
            <w:r w:rsidR="00DC4344">
              <w:rPr>
                <w:rFonts w:ascii="Verdana" w:hAnsi="Verdana"/>
                <w:b/>
                <w:sz w:val="22"/>
                <w:szCs w:val="22"/>
              </w:rPr>
              <w:t>elegations</w:t>
            </w:r>
            <w:r w:rsidR="00946BFD">
              <w:rPr>
                <w:rFonts w:ascii="Verdana" w:hAnsi="Verdana"/>
                <w:b/>
                <w:sz w:val="22"/>
                <w:szCs w:val="22"/>
              </w:rPr>
              <w:t xml:space="preserve"> Policy</w:t>
            </w:r>
            <w:r w:rsidR="00AC6925">
              <w:rPr>
                <w:rFonts w:ascii="Verdana" w:hAnsi="Verdana"/>
                <w:b/>
                <w:sz w:val="22"/>
                <w:szCs w:val="22"/>
              </w:rPr>
              <w:t xml:space="preserve"> Template</w:t>
            </w:r>
          </w:p>
        </w:tc>
      </w:tr>
    </w:tbl>
    <w:p w:rsidR="00BA02FD" w:rsidRDefault="00BA02FD" w:rsidP="00BA02FD">
      <w:pPr>
        <w:jc w:val="both"/>
        <w:rPr>
          <w:rFonts w:ascii="Verdana" w:hAnsi="Verdana"/>
          <w:b/>
          <w:sz w:val="22"/>
          <w:szCs w:val="22"/>
        </w:rPr>
      </w:pPr>
    </w:p>
    <w:tbl>
      <w:tblPr>
        <w:tblW w:w="9547" w:type="dxa"/>
        <w:tblInd w:w="108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ook w:val="0000"/>
      </w:tblPr>
      <w:tblGrid>
        <w:gridCol w:w="3420"/>
        <w:gridCol w:w="2880"/>
        <w:gridCol w:w="3240"/>
        <w:gridCol w:w="7"/>
      </w:tblGrid>
      <w:tr w:rsidR="00BA02FD">
        <w:trPr>
          <w:trHeight w:val="360"/>
        </w:trPr>
        <w:tc>
          <w:tcPr>
            <w:tcW w:w="9547" w:type="dxa"/>
            <w:gridSpan w:val="4"/>
          </w:tcPr>
          <w:p w:rsidR="00BA02FD" w:rsidRDefault="00BA02FD" w:rsidP="0011716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Policy number:                                                    Date adopted:</w:t>
            </w:r>
          </w:p>
        </w:tc>
      </w:tr>
      <w:tr w:rsidR="00BA02FD">
        <w:trPr>
          <w:trHeight w:val="360"/>
        </w:trPr>
        <w:tc>
          <w:tcPr>
            <w:tcW w:w="9547" w:type="dxa"/>
            <w:gridSpan w:val="4"/>
          </w:tcPr>
          <w:p w:rsidR="00BA02FD" w:rsidRDefault="00BA02FD" w:rsidP="0011716C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Authorised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by:</w:t>
            </w:r>
          </w:p>
        </w:tc>
      </w:tr>
      <w:tr w:rsidR="00BA02FD">
        <w:tblPrEx>
          <w:tblCellMar>
            <w:left w:w="0" w:type="dxa"/>
            <w:right w:w="0" w:type="dxa"/>
          </w:tblCellMar>
        </w:tblPrEx>
        <w:trPr>
          <w:gridAfter w:val="1"/>
          <w:wAfter w:w="7" w:type="dxa"/>
        </w:trPr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2FD" w:rsidRDefault="00BA02FD" w:rsidP="0011716C">
            <w:pPr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Date last reviewed:</w:t>
            </w:r>
          </w:p>
          <w:p w:rsidR="00BA02FD" w:rsidRDefault="00BA02FD" w:rsidP="0011716C">
            <w:pPr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2FD" w:rsidRDefault="00BA02FD" w:rsidP="001E41C6">
            <w:pPr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Reviewed by</w:t>
            </w:r>
            <w:r w:rsidR="001E41C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E41C6" w:rsidRPr="001E41C6">
              <w:rPr>
                <w:rFonts w:ascii="Verdana" w:hAnsi="Verdana"/>
                <w:b/>
                <w:color w:val="C00000"/>
                <w:sz w:val="18"/>
                <w:szCs w:val="18"/>
              </w:rPr>
              <w:t>insert name of officer, position title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2FD" w:rsidRDefault="00BA02FD" w:rsidP="0011716C">
            <w:pPr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Date of next review:</w:t>
            </w:r>
          </w:p>
        </w:tc>
      </w:tr>
    </w:tbl>
    <w:p w:rsidR="00BA02FD" w:rsidRDefault="00BA02FD" w:rsidP="0011716C">
      <w:pPr>
        <w:rPr>
          <w:rFonts w:ascii="Verdana" w:hAnsi="Verdana"/>
          <w:sz w:val="18"/>
          <w:szCs w:val="18"/>
        </w:rPr>
      </w:pPr>
      <w:r w:rsidRPr="009D3BE6">
        <w:rPr>
          <w:rFonts w:ascii="Verdana" w:hAnsi="Verdana"/>
          <w:sz w:val="18"/>
          <w:szCs w:val="18"/>
        </w:rPr>
        <w:t xml:space="preserve">Refer to Section 6 </w:t>
      </w:r>
      <w:r>
        <w:rPr>
          <w:rFonts w:ascii="Verdana" w:hAnsi="Verdana"/>
          <w:sz w:val="18"/>
          <w:szCs w:val="18"/>
        </w:rPr>
        <w:t>below for information on the process for</w:t>
      </w:r>
      <w:r w:rsidRPr="009D3BE6">
        <w:rPr>
          <w:rFonts w:ascii="Verdana" w:hAnsi="Verdana"/>
          <w:sz w:val="18"/>
          <w:szCs w:val="18"/>
        </w:rPr>
        <w:t xml:space="preserve"> policy review.</w:t>
      </w:r>
    </w:p>
    <w:p w:rsidR="00BA02FD" w:rsidRPr="009D3BE6" w:rsidRDefault="00BA02FD" w:rsidP="0011716C">
      <w:pPr>
        <w:rPr>
          <w:rFonts w:ascii="Verdana" w:hAnsi="Verdana"/>
          <w:sz w:val="18"/>
          <w:szCs w:val="1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5220"/>
      </w:tblGrid>
      <w:tr w:rsidR="00BA02FD">
        <w:trPr>
          <w:trHeight w:val="360"/>
        </w:trPr>
        <w:tc>
          <w:tcPr>
            <w:tcW w:w="9540" w:type="dxa"/>
            <w:gridSpan w:val="2"/>
            <w:tcBorders>
              <w:top w:val="single" w:sz="8" w:space="0" w:color="0000FF"/>
              <w:right w:val="single" w:sz="8" w:space="0" w:color="0000FF"/>
            </w:tcBorders>
            <w:shd w:val="clear" w:color="auto" w:fill="E6E6E6"/>
          </w:tcPr>
          <w:p w:rsidR="00BA02FD" w:rsidRDefault="00BA02FD" w:rsidP="0011716C">
            <w:pPr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Policy context: </w:t>
            </w:r>
            <w:r>
              <w:rPr>
                <w:rFonts w:ascii="Verdana" w:hAnsi="Verdana"/>
                <w:sz w:val="18"/>
                <w:szCs w:val="18"/>
              </w:rPr>
              <w:t>This policy relates to:</w:t>
            </w:r>
          </w:p>
        </w:tc>
      </w:tr>
      <w:tr w:rsidR="00AC6925">
        <w:trPr>
          <w:trHeight w:val="360"/>
        </w:trPr>
        <w:tc>
          <w:tcPr>
            <w:tcW w:w="432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AC6925" w:rsidRDefault="00AC6925" w:rsidP="0011716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Legislation or other requirements</w:t>
            </w:r>
          </w:p>
        </w:tc>
        <w:tc>
          <w:tcPr>
            <w:tcW w:w="522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AC6925" w:rsidRPr="001E41C6" w:rsidRDefault="00AC6925" w:rsidP="00F25503">
            <w:pPr>
              <w:rPr>
                <w:rFonts w:ascii="Verdana" w:hAnsi="Verdana" w:cs="Arial"/>
                <w:b/>
                <w:color w:val="C00000"/>
                <w:sz w:val="18"/>
                <w:szCs w:val="18"/>
              </w:rPr>
            </w:pPr>
            <w:r w:rsidRPr="001E41C6">
              <w:rPr>
                <w:rFonts w:ascii="Verdana" w:hAnsi="Verdana" w:cs="Arial"/>
                <w:b/>
                <w:color w:val="C00000"/>
                <w:sz w:val="18"/>
                <w:szCs w:val="18"/>
              </w:rPr>
              <w:t>Insert legislation that applies</w:t>
            </w:r>
          </w:p>
        </w:tc>
      </w:tr>
      <w:tr w:rsidR="00AC6925">
        <w:trPr>
          <w:trHeight w:val="360"/>
        </w:trPr>
        <w:tc>
          <w:tcPr>
            <w:tcW w:w="432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AC6925" w:rsidRDefault="00AC6925" w:rsidP="0011716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Other standards</w:t>
            </w:r>
          </w:p>
        </w:tc>
        <w:tc>
          <w:tcPr>
            <w:tcW w:w="522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AC6925" w:rsidRPr="001E41C6" w:rsidRDefault="00AC6925" w:rsidP="0011716C">
            <w:pPr>
              <w:rPr>
                <w:rFonts w:ascii="Verdana" w:hAnsi="Verdana" w:cs="Arial"/>
                <w:b/>
                <w:color w:val="C00000"/>
                <w:sz w:val="18"/>
                <w:szCs w:val="18"/>
              </w:rPr>
            </w:pPr>
            <w:r w:rsidRPr="001E41C6">
              <w:rPr>
                <w:rFonts w:ascii="Verdana" w:hAnsi="Verdana" w:cs="Arial"/>
                <w:b/>
                <w:color w:val="C00000"/>
                <w:sz w:val="18"/>
                <w:szCs w:val="18"/>
              </w:rPr>
              <w:t>Insert other accreditation systems that apply</w:t>
            </w:r>
          </w:p>
        </w:tc>
      </w:tr>
      <w:tr w:rsidR="00AC6925">
        <w:trPr>
          <w:trHeight w:val="360"/>
        </w:trPr>
        <w:tc>
          <w:tcPr>
            <w:tcW w:w="432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AC6925" w:rsidRDefault="00AC6925" w:rsidP="001171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AC6925" w:rsidRPr="001E41C6" w:rsidRDefault="00AC6925" w:rsidP="0011716C">
            <w:pPr>
              <w:rPr>
                <w:rFonts w:ascii="Verdana" w:hAnsi="Verdana" w:cs="Arial"/>
                <w:b/>
                <w:color w:val="C00000"/>
                <w:sz w:val="18"/>
                <w:szCs w:val="18"/>
              </w:rPr>
            </w:pPr>
          </w:p>
        </w:tc>
      </w:tr>
    </w:tbl>
    <w:p w:rsidR="00BA02FD" w:rsidRDefault="00BA02FD" w:rsidP="0011716C">
      <w:pPr>
        <w:rPr>
          <w:rFonts w:ascii="Verdana" w:hAnsi="Verdana"/>
          <w:sz w:val="22"/>
          <w:szCs w:val="22"/>
        </w:rPr>
      </w:pPr>
    </w:p>
    <w:p w:rsidR="00BA02FD" w:rsidRDefault="00BA02FD" w:rsidP="0011716C">
      <w:pPr>
        <w:rPr>
          <w:rFonts w:ascii="Verdana" w:hAnsi="Verdana"/>
          <w:b/>
          <w:sz w:val="20"/>
          <w:szCs w:val="20"/>
        </w:rPr>
      </w:pPr>
    </w:p>
    <w:p w:rsidR="00BA02FD" w:rsidRPr="0011716C" w:rsidRDefault="0011716C" w:rsidP="0011716C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1. </w:t>
      </w:r>
      <w:r w:rsidR="00BA02FD" w:rsidRPr="0011716C">
        <w:rPr>
          <w:rFonts w:ascii="Verdana" w:hAnsi="Verdana"/>
          <w:b/>
          <w:i/>
          <w:sz w:val="20"/>
          <w:szCs w:val="20"/>
        </w:rPr>
        <w:t>Purpose: Why do we have a</w:t>
      </w:r>
      <w:r w:rsidR="001F680C" w:rsidRPr="0011716C">
        <w:rPr>
          <w:rFonts w:ascii="Verdana" w:hAnsi="Verdana"/>
          <w:b/>
          <w:i/>
          <w:sz w:val="20"/>
          <w:szCs w:val="20"/>
        </w:rPr>
        <w:t xml:space="preserve"> </w:t>
      </w:r>
      <w:r w:rsidRPr="0011716C">
        <w:rPr>
          <w:rFonts w:ascii="Verdana" w:hAnsi="Verdana"/>
          <w:b/>
          <w:i/>
          <w:sz w:val="20"/>
          <w:szCs w:val="20"/>
        </w:rPr>
        <w:t>f</w:t>
      </w:r>
      <w:r w:rsidR="001F680C" w:rsidRPr="0011716C">
        <w:rPr>
          <w:rFonts w:ascii="Verdana" w:hAnsi="Verdana"/>
          <w:b/>
          <w:i/>
          <w:sz w:val="20"/>
          <w:szCs w:val="20"/>
        </w:rPr>
        <w:t xml:space="preserve">inancial </w:t>
      </w:r>
      <w:r w:rsidRPr="0011716C">
        <w:rPr>
          <w:rFonts w:ascii="Verdana" w:hAnsi="Verdana"/>
          <w:b/>
          <w:i/>
          <w:sz w:val="20"/>
          <w:szCs w:val="20"/>
        </w:rPr>
        <w:t>m</w:t>
      </w:r>
      <w:r w:rsidR="00577A28" w:rsidRPr="0011716C">
        <w:rPr>
          <w:rFonts w:ascii="Verdana" w:hAnsi="Verdana"/>
          <w:b/>
          <w:i/>
          <w:sz w:val="20"/>
          <w:szCs w:val="20"/>
        </w:rPr>
        <w:t>anagement</w:t>
      </w:r>
      <w:r w:rsidR="00AD0E07" w:rsidRPr="0011716C">
        <w:rPr>
          <w:rFonts w:ascii="Verdana" w:hAnsi="Verdana"/>
          <w:b/>
          <w:i/>
          <w:sz w:val="20"/>
          <w:szCs w:val="20"/>
        </w:rPr>
        <w:t xml:space="preserve"> </w:t>
      </w:r>
      <w:r w:rsidR="001F680C" w:rsidRPr="0011716C">
        <w:rPr>
          <w:rFonts w:ascii="Verdana" w:hAnsi="Verdana"/>
          <w:b/>
          <w:i/>
          <w:sz w:val="20"/>
          <w:szCs w:val="20"/>
        </w:rPr>
        <w:t xml:space="preserve">and </w:t>
      </w:r>
      <w:r w:rsidRPr="0011716C">
        <w:rPr>
          <w:rFonts w:ascii="Verdana" w:hAnsi="Verdana"/>
          <w:b/>
          <w:i/>
          <w:sz w:val="20"/>
          <w:szCs w:val="20"/>
        </w:rPr>
        <w:t>d</w:t>
      </w:r>
      <w:r w:rsidR="001F680C" w:rsidRPr="0011716C">
        <w:rPr>
          <w:rFonts w:ascii="Verdana" w:hAnsi="Verdana"/>
          <w:b/>
          <w:i/>
          <w:sz w:val="20"/>
          <w:szCs w:val="20"/>
        </w:rPr>
        <w:t xml:space="preserve">elegations </w:t>
      </w:r>
      <w:r w:rsidRPr="0011716C">
        <w:rPr>
          <w:rFonts w:ascii="Verdana" w:hAnsi="Verdana"/>
          <w:b/>
          <w:i/>
          <w:sz w:val="20"/>
          <w:szCs w:val="20"/>
        </w:rPr>
        <w:t>p</w:t>
      </w:r>
      <w:r w:rsidR="00BA02FD" w:rsidRPr="0011716C">
        <w:rPr>
          <w:rFonts w:ascii="Verdana" w:hAnsi="Verdana"/>
          <w:b/>
          <w:i/>
          <w:sz w:val="20"/>
          <w:szCs w:val="20"/>
        </w:rPr>
        <w:t>olicy?</w:t>
      </w:r>
    </w:p>
    <w:p w:rsidR="000D491F" w:rsidRDefault="000D491F" w:rsidP="0011716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</w:t>
      </w:r>
      <w:r w:rsidR="0011716C">
        <w:rPr>
          <w:rFonts w:ascii="Verdana" w:hAnsi="Verdana"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 xml:space="preserve">inancial </w:t>
      </w:r>
      <w:r w:rsidR="0011716C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 xml:space="preserve">anagement and </w:t>
      </w:r>
      <w:r w:rsidR="0011716C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elegations </w:t>
      </w:r>
      <w:r w:rsidR="0011716C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 xml:space="preserve">olicy guides how we safeguard the funds that we manage by providing guidelines for who can approve expenditure, ensuring that financial records are kept to a </w:t>
      </w:r>
      <w:r w:rsidR="000A6E4C">
        <w:rPr>
          <w:rFonts w:ascii="Verdana" w:hAnsi="Verdana"/>
          <w:sz w:val="20"/>
          <w:szCs w:val="20"/>
        </w:rPr>
        <w:t>proper</w:t>
      </w:r>
      <w:r>
        <w:rPr>
          <w:rFonts w:ascii="Verdana" w:hAnsi="Verdana"/>
          <w:sz w:val="20"/>
          <w:szCs w:val="20"/>
        </w:rPr>
        <w:t xml:space="preserve"> </w:t>
      </w:r>
      <w:r w:rsidR="000A6E4C">
        <w:rPr>
          <w:rFonts w:ascii="Verdana" w:hAnsi="Verdana"/>
          <w:sz w:val="20"/>
          <w:szCs w:val="20"/>
        </w:rPr>
        <w:t>standard</w:t>
      </w:r>
      <w:r>
        <w:rPr>
          <w:rFonts w:ascii="Verdana" w:hAnsi="Verdana"/>
          <w:sz w:val="20"/>
          <w:szCs w:val="20"/>
        </w:rPr>
        <w:t xml:space="preserve"> and preventing fraud or mismanagement. This ensures that we </w:t>
      </w:r>
      <w:r w:rsidR="000A6E4C">
        <w:rPr>
          <w:rFonts w:ascii="Verdana" w:hAnsi="Verdana"/>
          <w:sz w:val="20"/>
          <w:szCs w:val="20"/>
        </w:rPr>
        <w:t>protect</w:t>
      </w:r>
      <w:r>
        <w:rPr>
          <w:rFonts w:ascii="Verdana" w:hAnsi="Verdana"/>
          <w:sz w:val="20"/>
          <w:szCs w:val="20"/>
        </w:rPr>
        <w:t xml:space="preserve"> and make the best use of our available </w:t>
      </w:r>
      <w:r w:rsidR="00B476A9">
        <w:rPr>
          <w:rFonts w:ascii="Verdana" w:hAnsi="Verdana"/>
          <w:sz w:val="20"/>
          <w:szCs w:val="20"/>
        </w:rPr>
        <w:t>funds</w:t>
      </w:r>
      <w:r>
        <w:rPr>
          <w:rFonts w:ascii="Verdana" w:hAnsi="Verdana"/>
          <w:sz w:val="20"/>
          <w:szCs w:val="20"/>
        </w:rPr>
        <w:t>.</w:t>
      </w:r>
    </w:p>
    <w:p w:rsidR="000D491F" w:rsidRDefault="000D491F" w:rsidP="0011716C">
      <w:pPr>
        <w:rPr>
          <w:rFonts w:ascii="Verdana" w:hAnsi="Verdana"/>
          <w:sz w:val="20"/>
          <w:szCs w:val="20"/>
        </w:rPr>
      </w:pPr>
    </w:p>
    <w:p w:rsidR="000D491F" w:rsidRPr="00F17199" w:rsidRDefault="000D491F" w:rsidP="0011716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managing our finances well, we also provide accountability to our members for the use of organisational funds and to funding bodies or donors for the funds they have provided.</w:t>
      </w:r>
    </w:p>
    <w:p w:rsidR="00BA02FD" w:rsidRDefault="00AD0E07" w:rsidP="0011716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:rsidR="00BA02FD" w:rsidRPr="0084423F" w:rsidRDefault="00BA02FD" w:rsidP="0011716C">
      <w:pPr>
        <w:rPr>
          <w:rFonts w:ascii="Verdana" w:hAnsi="Verdana"/>
          <w:noProof/>
          <w:color w:val="365F91"/>
          <w:sz w:val="20"/>
          <w:szCs w:val="20"/>
        </w:rPr>
      </w:pPr>
    </w:p>
    <w:p w:rsidR="00BA02FD" w:rsidRPr="0011716C" w:rsidRDefault="0011716C" w:rsidP="0011716C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2. </w:t>
      </w:r>
      <w:r w:rsidR="00BA02FD" w:rsidRPr="0011716C">
        <w:rPr>
          <w:rFonts w:ascii="Verdana" w:hAnsi="Verdana"/>
          <w:b/>
          <w:i/>
          <w:sz w:val="20"/>
          <w:szCs w:val="20"/>
        </w:rPr>
        <w:t>Scope</w:t>
      </w:r>
    </w:p>
    <w:p w:rsidR="00BA02FD" w:rsidRPr="00946BFD" w:rsidRDefault="00BA02FD" w:rsidP="0011716C">
      <w:pPr>
        <w:rPr>
          <w:rFonts w:ascii="Verdana" w:hAnsi="Verdana"/>
          <w:b/>
          <w:color w:val="C00000"/>
          <w:sz w:val="20"/>
          <w:szCs w:val="20"/>
        </w:rPr>
      </w:pPr>
      <w:r>
        <w:rPr>
          <w:rFonts w:ascii="Verdana" w:hAnsi="Verdana"/>
          <w:sz w:val="20"/>
          <w:szCs w:val="20"/>
        </w:rPr>
        <w:t>This policy will apply to</w:t>
      </w:r>
      <w:r w:rsidR="001E41C6">
        <w:rPr>
          <w:rFonts w:ascii="Verdana" w:hAnsi="Verdana"/>
          <w:sz w:val="20"/>
          <w:szCs w:val="20"/>
        </w:rPr>
        <w:t xml:space="preserve"> </w:t>
      </w:r>
      <w:proofErr w:type="gramStart"/>
      <w:r w:rsidR="001E41C6" w:rsidRPr="001E41C6">
        <w:rPr>
          <w:rFonts w:ascii="Verdana" w:hAnsi="Verdana"/>
          <w:b/>
          <w:color w:val="C00000"/>
          <w:sz w:val="20"/>
          <w:szCs w:val="20"/>
        </w:rPr>
        <w:t>Indicate</w:t>
      </w:r>
      <w:proofErr w:type="gramEnd"/>
      <w:r w:rsidR="001E41C6" w:rsidRPr="001E41C6">
        <w:rPr>
          <w:rFonts w:ascii="Verdana" w:hAnsi="Verdana"/>
          <w:b/>
          <w:color w:val="C00000"/>
          <w:sz w:val="20"/>
          <w:szCs w:val="20"/>
        </w:rPr>
        <w:t xml:space="preserve"> which financial activities and funds the policy will apply to.</w:t>
      </w:r>
      <w:r w:rsidR="00946BFD">
        <w:rPr>
          <w:rFonts w:ascii="Verdana" w:hAnsi="Verdana"/>
          <w:b/>
          <w:color w:val="C00000"/>
          <w:sz w:val="20"/>
          <w:szCs w:val="20"/>
        </w:rPr>
        <w:t xml:space="preserve"> </w:t>
      </w:r>
      <w:r w:rsidR="001E41C6" w:rsidRPr="001E41C6">
        <w:rPr>
          <w:rFonts w:ascii="Verdana" w:hAnsi="Verdana"/>
          <w:b/>
          <w:color w:val="C00000"/>
          <w:sz w:val="20"/>
          <w:szCs w:val="20"/>
        </w:rPr>
        <w:t>Are there any limits or conditions on the way the policy applies to areas of the organisation’s financial activities</w:t>
      </w:r>
      <w:r w:rsidR="00C456D3">
        <w:rPr>
          <w:rFonts w:ascii="Verdana" w:hAnsi="Verdana"/>
          <w:b/>
          <w:color w:val="C00000"/>
          <w:sz w:val="20"/>
          <w:szCs w:val="20"/>
        </w:rPr>
        <w:t>?</w:t>
      </w:r>
      <w:r w:rsidRPr="001E41C6">
        <w:rPr>
          <w:rFonts w:ascii="Verdana" w:hAnsi="Verdana"/>
          <w:b/>
          <w:color w:val="C00000"/>
          <w:sz w:val="20"/>
          <w:szCs w:val="20"/>
        </w:rPr>
        <w:t xml:space="preserve"> </w:t>
      </w:r>
    </w:p>
    <w:p w:rsidR="001E41C6" w:rsidRPr="0084423F" w:rsidRDefault="001E41C6" w:rsidP="0011716C">
      <w:pPr>
        <w:rPr>
          <w:rFonts w:ascii="Verdana" w:hAnsi="Verdana"/>
          <w:b/>
          <w:i/>
          <w:color w:val="365F91"/>
          <w:sz w:val="20"/>
          <w:szCs w:val="20"/>
        </w:rPr>
      </w:pPr>
    </w:p>
    <w:p w:rsidR="00BA02FD" w:rsidRPr="001B5D53" w:rsidRDefault="001B5D53" w:rsidP="001B5D53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3. </w:t>
      </w:r>
      <w:r w:rsidR="00BA02FD" w:rsidRPr="001B5D53">
        <w:rPr>
          <w:rFonts w:ascii="Verdana" w:hAnsi="Verdana"/>
          <w:b/>
          <w:i/>
          <w:sz w:val="20"/>
          <w:szCs w:val="20"/>
        </w:rPr>
        <w:t xml:space="preserve">Policy </w:t>
      </w:r>
      <w:r>
        <w:rPr>
          <w:rFonts w:ascii="Verdana" w:hAnsi="Verdana"/>
          <w:b/>
          <w:i/>
          <w:sz w:val="20"/>
          <w:szCs w:val="20"/>
        </w:rPr>
        <w:t>s</w:t>
      </w:r>
      <w:r w:rsidR="00BA02FD" w:rsidRPr="001B5D53">
        <w:rPr>
          <w:rFonts w:ascii="Verdana" w:hAnsi="Verdana"/>
          <w:b/>
          <w:i/>
          <w:sz w:val="20"/>
          <w:szCs w:val="20"/>
        </w:rPr>
        <w:t>tatement: Our commitment</w:t>
      </w:r>
    </w:p>
    <w:p w:rsidR="00BA02FD" w:rsidRDefault="001E41C6" w:rsidP="001B5D53">
      <w:pPr>
        <w:spacing w:after="120"/>
        <w:rPr>
          <w:rFonts w:ascii="Verdana" w:hAnsi="Verdana"/>
          <w:sz w:val="20"/>
          <w:szCs w:val="20"/>
        </w:rPr>
      </w:pPr>
      <w:r w:rsidRPr="001E41C6">
        <w:rPr>
          <w:rFonts w:ascii="Verdana" w:hAnsi="Verdana"/>
          <w:b/>
          <w:color w:val="C00000"/>
          <w:sz w:val="20"/>
          <w:szCs w:val="20"/>
        </w:rPr>
        <w:t>Insert organisation name</w:t>
      </w:r>
      <w:r>
        <w:rPr>
          <w:rFonts w:ascii="Verdana" w:hAnsi="Verdana"/>
          <w:sz w:val="20"/>
          <w:szCs w:val="20"/>
        </w:rPr>
        <w:t xml:space="preserve"> </w:t>
      </w:r>
      <w:r w:rsidR="00BA02FD">
        <w:rPr>
          <w:rFonts w:ascii="Verdana" w:hAnsi="Verdana"/>
          <w:sz w:val="20"/>
          <w:szCs w:val="20"/>
        </w:rPr>
        <w:t>is committed to</w:t>
      </w:r>
      <w:r w:rsidR="005B3D1C">
        <w:rPr>
          <w:rFonts w:ascii="Verdana" w:hAnsi="Verdana"/>
          <w:sz w:val="20"/>
          <w:szCs w:val="20"/>
        </w:rPr>
        <w:t xml:space="preserve"> </w:t>
      </w:r>
      <w:r w:rsidR="00F55292">
        <w:rPr>
          <w:rFonts w:ascii="Verdana" w:hAnsi="Verdana"/>
          <w:sz w:val="20"/>
          <w:szCs w:val="20"/>
        </w:rPr>
        <w:t xml:space="preserve">effective management </w:t>
      </w:r>
      <w:r w:rsidR="005B3D1C">
        <w:rPr>
          <w:rFonts w:ascii="Verdana" w:hAnsi="Verdana"/>
          <w:sz w:val="20"/>
          <w:szCs w:val="20"/>
        </w:rPr>
        <w:t xml:space="preserve">of the organisation’s finances </w:t>
      </w:r>
      <w:r w:rsidR="00F55292">
        <w:rPr>
          <w:rFonts w:ascii="Verdana" w:hAnsi="Verdana"/>
          <w:sz w:val="20"/>
          <w:szCs w:val="20"/>
        </w:rPr>
        <w:t>and the prevention of fraud</w:t>
      </w:r>
      <w:r w:rsidR="005B3D1C">
        <w:rPr>
          <w:rFonts w:ascii="Verdana" w:hAnsi="Verdana"/>
          <w:sz w:val="20"/>
          <w:szCs w:val="20"/>
        </w:rPr>
        <w:t xml:space="preserve"> or mismanagement of its funds</w:t>
      </w:r>
      <w:r w:rsidR="00BA02FD">
        <w:rPr>
          <w:rFonts w:ascii="Verdana" w:hAnsi="Verdana"/>
          <w:sz w:val="20"/>
          <w:szCs w:val="20"/>
        </w:rPr>
        <w:t>. Specifically, we will:</w:t>
      </w:r>
    </w:p>
    <w:p w:rsidR="00BA02FD" w:rsidRPr="001E41C6" w:rsidRDefault="001E41C6" w:rsidP="001E41C6">
      <w:pPr>
        <w:spacing w:after="120"/>
        <w:rPr>
          <w:rFonts w:ascii="Verdana" w:hAnsi="Verdana"/>
          <w:b/>
          <w:color w:val="C00000"/>
          <w:sz w:val="20"/>
          <w:szCs w:val="20"/>
        </w:rPr>
      </w:pPr>
      <w:r w:rsidRPr="001E41C6">
        <w:rPr>
          <w:rFonts w:ascii="Verdana" w:hAnsi="Verdana"/>
          <w:b/>
          <w:color w:val="C00000"/>
          <w:sz w:val="20"/>
          <w:szCs w:val="20"/>
        </w:rPr>
        <w:t>What will your organisation do to implement this policy?  List your actions below</w:t>
      </w:r>
    </w:p>
    <w:p w:rsidR="00BA02FD" w:rsidRPr="001E41C6" w:rsidRDefault="00BA02FD" w:rsidP="0011716C">
      <w:pPr>
        <w:rPr>
          <w:rFonts w:ascii="Verdana" w:hAnsi="Verdana"/>
          <w:b/>
          <w:color w:val="C00000"/>
          <w:sz w:val="20"/>
          <w:szCs w:val="20"/>
        </w:rPr>
      </w:pPr>
    </w:p>
    <w:p w:rsidR="00BA02FD" w:rsidRPr="001B5D53" w:rsidRDefault="00BA02FD" w:rsidP="0011716C">
      <w:pPr>
        <w:rPr>
          <w:rFonts w:ascii="Verdana" w:hAnsi="Verdana"/>
          <w:b/>
          <w:i/>
          <w:sz w:val="20"/>
          <w:szCs w:val="20"/>
        </w:rPr>
      </w:pPr>
      <w:r w:rsidRPr="001B5D53">
        <w:rPr>
          <w:rFonts w:ascii="Verdana" w:hAnsi="Verdana"/>
          <w:b/>
          <w:i/>
          <w:sz w:val="20"/>
          <w:szCs w:val="20"/>
        </w:rPr>
        <w:t>4. Procedures</w:t>
      </w:r>
    </w:p>
    <w:p w:rsidR="00BA02FD" w:rsidRDefault="00BA02FD" w:rsidP="0011716C">
      <w:pPr>
        <w:pStyle w:val="PlainText"/>
        <w:rPr>
          <w:rFonts w:ascii="Verdana" w:hAnsi="Verdana" w:cs="Times New Roman"/>
          <w:i/>
        </w:rPr>
      </w:pPr>
    </w:p>
    <w:p w:rsidR="000D491F" w:rsidRPr="00FA1000" w:rsidRDefault="00FA1000" w:rsidP="00FA1000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4.1 </w:t>
      </w:r>
      <w:r w:rsidR="000D491F" w:rsidRPr="00FA1000">
        <w:rPr>
          <w:rFonts w:ascii="Verdana" w:hAnsi="Verdana"/>
          <w:i/>
          <w:sz w:val="20"/>
          <w:szCs w:val="20"/>
        </w:rPr>
        <w:t>Maintaining appropriate records</w:t>
      </w:r>
    </w:p>
    <w:p w:rsidR="00BA02FD" w:rsidRPr="008B16B5" w:rsidRDefault="00567877" w:rsidP="0011716C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djustRightInd w:val="0"/>
        <w:rPr>
          <w:rFonts w:ascii="Verdana" w:hAnsi="Verdana"/>
          <w:b/>
          <w:i/>
          <w:color w:val="C00000"/>
          <w:sz w:val="20"/>
          <w:szCs w:val="20"/>
          <w:lang w:val="en-AU"/>
        </w:rPr>
      </w:pPr>
      <w:r>
        <w:rPr>
          <w:rFonts w:ascii="Verdana" w:hAnsi="Verdana"/>
          <w:sz w:val="20"/>
          <w:szCs w:val="20"/>
          <w:lang w:val="en-AU"/>
        </w:rPr>
        <w:t>Financial records will be kept</w:t>
      </w:r>
      <w:r w:rsidR="008B16B5">
        <w:rPr>
          <w:rFonts w:ascii="Verdana" w:hAnsi="Verdana"/>
          <w:sz w:val="20"/>
          <w:szCs w:val="20"/>
          <w:lang w:val="en-AU"/>
        </w:rPr>
        <w:t xml:space="preserve"> </w:t>
      </w:r>
      <w:r w:rsidR="008B16B5" w:rsidRPr="008B16B5">
        <w:rPr>
          <w:rFonts w:ascii="Verdana" w:hAnsi="Verdana"/>
          <w:b/>
          <w:color w:val="C00000"/>
          <w:sz w:val="20"/>
          <w:szCs w:val="20"/>
          <w:lang w:val="en-AU"/>
        </w:rPr>
        <w:t>Describe the systems that will be used for bookkeeping and accounting</w:t>
      </w:r>
      <w:r w:rsidRPr="008B16B5">
        <w:rPr>
          <w:rFonts w:ascii="Verdana" w:hAnsi="Verdana"/>
          <w:b/>
          <w:color w:val="C00000"/>
          <w:sz w:val="20"/>
          <w:szCs w:val="20"/>
          <w:lang w:val="en-AU"/>
        </w:rPr>
        <w:t xml:space="preserve"> </w:t>
      </w:r>
    </w:p>
    <w:p w:rsidR="00FA1000" w:rsidRDefault="00FA1000" w:rsidP="0011716C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djustRightInd w:val="0"/>
        <w:rPr>
          <w:rFonts w:ascii="Verdana" w:hAnsi="Verdana"/>
          <w:sz w:val="20"/>
          <w:szCs w:val="20"/>
          <w:lang w:val="en-AU"/>
        </w:rPr>
      </w:pPr>
    </w:p>
    <w:p w:rsidR="00BA02FD" w:rsidRPr="008B16B5" w:rsidRDefault="00AC3D3C" w:rsidP="0011716C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djustRightInd w:val="0"/>
        <w:rPr>
          <w:rFonts w:ascii="Verdana" w:hAnsi="Verdana"/>
          <w:b/>
          <w:color w:val="C00000"/>
          <w:sz w:val="20"/>
          <w:szCs w:val="20"/>
          <w:lang w:val="en-AU"/>
        </w:rPr>
      </w:pPr>
      <w:r>
        <w:rPr>
          <w:rFonts w:ascii="Verdana" w:hAnsi="Verdana"/>
          <w:sz w:val="20"/>
          <w:szCs w:val="20"/>
          <w:lang w:val="en-AU"/>
        </w:rPr>
        <w:t>Financial records will be maintained by</w:t>
      </w:r>
      <w:r w:rsidR="008B16B5">
        <w:rPr>
          <w:rFonts w:ascii="Verdana" w:hAnsi="Verdana"/>
          <w:sz w:val="20"/>
          <w:szCs w:val="20"/>
          <w:lang w:val="en-AU"/>
        </w:rPr>
        <w:t xml:space="preserve"> </w:t>
      </w:r>
      <w:r w:rsidR="008B16B5" w:rsidRPr="008B16B5">
        <w:rPr>
          <w:rFonts w:ascii="Verdana" w:hAnsi="Verdana"/>
          <w:b/>
          <w:color w:val="C00000"/>
          <w:sz w:val="20"/>
          <w:szCs w:val="20"/>
          <w:lang w:val="en-AU"/>
        </w:rPr>
        <w:t>describe the staffing arrangements for bookkeeping and accounting</w:t>
      </w:r>
      <w:r w:rsidRPr="008B16B5">
        <w:rPr>
          <w:rFonts w:ascii="Verdana" w:hAnsi="Verdana"/>
          <w:b/>
          <w:color w:val="C00000"/>
          <w:sz w:val="20"/>
          <w:szCs w:val="20"/>
          <w:lang w:val="en-AU"/>
        </w:rPr>
        <w:t xml:space="preserve"> </w:t>
      </w:r>
    </w:p>
    <w:p w:rsidR="00BA02FD" w:rsidRDefault="00BA02FD" w:rsidP="0011716C">
      <w:pPr>
        <w:rPr>
          <w:rFonts w:ascii="Verdana" w:hAnsi="Verdana"/>
          <w:b/>
          <w:sz w:val="20"/>
          <w:szCs w:val="20"/>
          <w:lang w:val="en-AU"/>
        </w:rPr>
      </w:pPr>
    </w:p>
    <w:p w:rsidR="00946BFD" w:rsidRDefault="00946BFD" w:rsidP="0011716C">
      <w:pPr>
        <w:rPr>
          <w:rFonts w:ascii="Verdana" w:hAnsi="Verdana"/>
          <w:i/>
          <w:sz w:val="20"/>
          <w:szCs w:val="20"/>
          <w:lang w:val="en-AU"/>
        </w:rPr>
      </w:pPr>
    </w:p>
    <w:p w:rsidR="00946BFD" w:rsidRDefault="00946BFD" w:rsidP="0011716C">
      <w:pPr>
        <w:rPr>
          <w:rFonts w:ascii="Verdana" w:hAnsi="Verdana"/>
          <w:i/>
          <w:sz w:val="20"/>
          <w:szCs w:val="20"/>
          <w:lang w:val="en-AU"/>
        </w:rPr>
      </w:pPr>
    </w:p>
    <w:p w:rsidR="00946BFD" w:rsidRDefault="00946BFD" w:rsidP="0011716C">
      <w:pPr>
        <w:rPr>
          <w:rFonts w:ascii="Verdana" w:hAnsi="Verdana"/>
          <w:i/>
          <w:sz w:val="20"/>
          <w:szCs w:val="20"/>
          <w:lang w:val="en-AU"/>
        </w:rPr>
      </w:pPr>
    </w:p>
    <w:p w:rsidR="00BA02FD" w:rsidRPr="00FA1000" w:rsidRDefault="00BA02FD" w:rsidP="0011716C">
      <w:pPr>
        <w:rPr>
          <w:rFonts w:ascii="Verdana" w:hAnsi="Verdana"/>
          <w:i/>
          <w:sz w:val="20"/>
          <w:szCs w:val="20"/>
          <w:lang w:val="en-AU"/>
        </w:rPr>
      </w:pPr>
      <w:r w:rsidRPr="00FA1000">
        <w:rPr>
          <w:rFonts w:ascii="Verdana" w:hAnsi="Verdana"/>
          <w:i/>
          <w:sz w:val="20"/>
          <w:szCs w:val="20"/>
          <w:lang w:val="en-AU"/>
        </w:rPr>
        <w:lastRenderedPageBreak/>
        <w:t>4.2</w:t>
      </w:r>
      <w:r w:rsidR="00FA1000" w:rsidRPr="00FA1000">
        <w:rPr>
          <w:rFonts w:ascii="Verdana" w:hAnsi="Verdana"/>
          <w:i/>
          <w:sz w:val="20"/>
          <w:szCs w:val="20"/>
          <w:lang w:val="en-AU"/>
        </w:rPr>
        <w:t xml:space="preserve"> </w:t>
      </w:r>
      <w:r w:rsidR="000D491F" w:rsidRPr="00FA1000">
        <w:rPr>
          <w:rFonts w:ascii="Verdana" w:hAnsi="Verdana"/>
          <w:i/>
          <w:sz w:val="20"/>
          <w:szCs w:val="20"/>
        </w:rPr>
        <w:t>Approvals and delegations</w:t>
      </w:r>
    </w:p>
    <w:p w:rsidR="007611A3" w:rsidRPr="008B16B5" w:rsidRDefault="007611A3" w:rsidP="0011716C">
      <w:pPr>
        <w:rPr>
          <w:rFonts w:ascii="Verdana" w:hAnsi="Verdana"/>
          <w:b/>
          <w:color w:val="C00000"/>
          <w:sz w:val="20"/>
          <w:szCs w:val="20"/>
          <w:lang w:val="en-AU"/>
        </w:rPr>
      </w:pPr>
      <w:r>
        <w:rPr>
          <w:rFonts w:ascii="Verdana" w:hAnsi="Verdana"/>
          <w:sz w:val="20"/>
          <w:szCs w:val="20"/>
          <w:lang w:val="en-AU"/>
        </w:rPr>
        <w:t>All expenditure</w:t>
      </w:r>
      <w:r w:rsidR="001818E2">
        <w:rPr>
          <w:rFonts w:ascii="Verdana" w:hAnsi="Verdana"/>
          <w:sz w:val="20"/>
          <w:szCs w:val="20"/>
          <w:lang w:val="en-AU"/>
        </w:rPr>
        <w:t xml:space="preserve"> by</w:t>
      </w:r>
      <w:r w:rsidR="008B16B5">
        <w:rPr>
          <w:rFonts w:ascii="Verdana" w:hAnsi="Verdana"/>
          <w:sz w:val="20"/>
          <w:szCs w:val="20"/>
          <w:lang w:val="en-AU"/>
        </w:rPr>
        <w:t xml:space="preserve"> </w:t>
      </w:r>
      <w:r w:rsidR="008B16B5" w:rsidRPr="008B16B5">
        <w:rPr>
          <w:rFonts w:ascii="Verdana" w:hAnsi="Verdana"/>
          <w:b/>
          <w:color w:val="C00000"/>
          <w:sz w:val="20"/>
          <w:szCs w:val="20"/>
          <w:lang w:val="en-AU"/>
        </w:rPr>
        <w:t xml:space="preserve">insert organisation </w:t>
      </w:r>
      <w:proofErr w:type="gramStart"/>
      <w:r w:rsidR="008B16B5" w:rsidRPr="008B16B5">
        <w:rPr>
          <w:rFonts w:ascii="Verdana" w:hAnsi="Verdana"/>
          <w:b/>
          <w:color w:val="C00000"/>
          <w:sz w:val="20"/>
          <w:szCs w:val="20"/>
          <w:lang w:val="en-AU"/>
        </w:rPr>
        <w:t>name</w:t>
      </w:r>
      <w:r>
        <w:rPr>
          <w:rFonts w:ascii="Verdana" w:hAnsi="Verdana"/>
          <w:sz w:val="20"/>
          <w:szCs w:val="20"/>
          <w:lang w:val="en-AU"/>
        </w:rPr>
        <w:t xml:space="preserve"> </w:t>
      </w:r>
      <w:r w:rsidR="001818E2">
        <w:rPr>
          <w:rFonts w:ascii="Verdana" w:hAnsi="Verdana"/>
          <w:sz w:val="20"/>
          <w:szCs w:val="20"/>
        </w:rPr>
        <w:t xml:space="preserve"> must</w:t>
      </w:r>
      <w:proofErr w:type="gramEnd"/>
      <w:r w:rsidR="001818E2">
        <w:rPr>
          <w:rFonts w:ascii="Verdana" w:hAnsi="Verdana"/>
          <w:sz w:val="20"/>
          <w:szCs w:val="20"/>
        </w:rPr>
        <w:t xml:space="preserve"> be approved by the </w:t>
      </w:r>
      <w:r w:rsidR="00B476A9">
        <w:rPr>
          <w:rFonts w:ascii="Verdana" w:hAnsi="Verdana"/>
          <w:sz w:val="20"/>
          <w:szCs w:val="20"/>
        </w:rPr>
        <w:t>appropriate</w:t>
      </w:r>
      <w:r w:rsidR="00B87477">
        <w:rPr>
          <w:rFonts w:ascii="Verdana" w:hAnsi="Verdana"/>
          <w:sz w:val="20"/>
          <w:szCs w:val="20"/>
        </w:rPr>
        <w:t xml:space="preserve"> </w:t>
      </w:r>
      <w:r w:rsidR="00B476A9">
        <w:rPr>
          <w:rFonts w:ascii="Verdana" w:hAnsi="Verdana"/>
          <w:sz w:val="20"/>
          <w:szCs w:val="20"/>
        </w:rPr>
        <w:t>delegated</w:t>
      </w:r>
      <w:r w:rsidR="00B87477">
        <w:rPr>
          <w:rFonts w:ascii="Verdana" w:hAnsi="Verdana"/>
          <w:sz w:val="20"/>
          <w:szCs w:val="20"/>
        </w:rPr>
        <w:t xml:space="preserve"> person or people.</w:t>
      </w:r>
      <w:r w:rsidR="00E1598D">
        <w:rPr>
          <w:rFonts w:ascii="Verdana" w:hAnsi="Verdana"/>
          <w:sz w:val="20"/>
          <w:szCs w:val="20"/>
        </w:rPr>
        <w:t xml:space="preserve"> Delegations of authority for expenditure are set by </w:t>
      </w:r>
      <w:r w:rsidR="00E1598D" w:rsidRPr="008B16B5">
        <w:rPr>
          <w:rFonts w:ascii="Verdana" w:hAnsi="Verdana"/>
          <w:b/>
          <w:color w:val="C00000"/>
          <w:sz w:val="20"/>
          <w:szCs w:val="20"/>
        </w:rPr>
        <w:t>the</w:t>
      </w:r>
      <w:r w:rsidR="008B16B5" w:rsidRPr="008B16B5">
        <w:rPr>
          <w:rFonts w:ascii="Verdana" w:hAnsi="Verdana"/>
          <w:b/>
          <w:color w:val="C00000"/>
          <w:sz w:val="20"/>
          <w:szCs w:val="20"/>
        </w:rPr>
        <w:t xml:space="preserve"> board or management committee</w:t>
      </w:r>
      <w:r w:rsidR="00E1598D" w:rsidRPr="008B16B5">
        <w:rPr>
          <w:rFonts w:ascii="Verdana" w:hAnsi="Verdana"/>
          <w:b/>
          <w:color w:val="C00000"/>
          <w:sz w:val="20"/>
          <w:szCs w:val="20"/>
        </w:rPr>
        <w:t xml:space="preserve"> </w:t>
      </w:r>
    </w:p>
    <w:p w:rsidR="007611A3" w:rsidRDefault="007611A3" w:rsidP="0011716C">
      <w:pPr>
        <w:rPr>
          <w:rFonts w:ascii="Verdana" w:hAnsi="Verdana"/>
          <w:sz w:val="20"/>
          <w:szCs w:val="20"/>
          <w:lang w:val="en-AU"/>
        </w:rPr>
      </w:pPr>
    </w:p>
    <w:p w:rsidR="00354F06" w:rsidRPr="00377EB2" w:rsidRDefault="00354F06" w:rsidP="0011716C">
      <w:pPr>
        <w:rPr>
          <w:rFonts w:ascii="Verdana" w:hAnsi="Verdana"/>
          <w:b/>
          <w:color w:val="C00000"/>
          <w:sz w:val="20"/>
          <w:szCs w:val="20"/>
          <w:lang w:val="en-AU"/>
        </w:rPr>
      </w:pPr>
      <w:r>
        <w:rPr>
          <w:rFonts w:ascii="Verdana" w:hAnsi="Verdana"/>
          <w:sz w:val="20"/>
          <w:szCs w:val="20"/>
          <w:lang w:val="en-AU"/>
        </w:rPr>
        <w:t>The</w:t>
      </w:r>
      <w:r w:rsidR="008B16B5" w:rsidRPr="008B16B5">
        <w:rPr>
          <w:rFonts w:ascii="Verdana" w:hAnsi="Verdana"/>
          <w:b/>
          <w:color w:val="C00000"/>
          <w:sz w:val="20"/>
          <w:szCs w:val="20"/>
        </w:rPr>
        <w:t xml:space="preserve"> board or management committee </w:t>
      </w:r>
      <w:r>
        <w:rPr>
          <w:rFonts w:ascii="Verdana" w:hAnsi="Verdana"/>
          <w:sz w:val="20"/>
          <w:szCs w:val="20"/>
          <w:lang w:val="en-AU"/>
        </w:rPr>
        <w:t>must approve all expenditure</w:t>
      </w:r>
      <w:r w:rsidR="008B16B5">
        <w:rPr>
          <w:rFonts w:ascii="Verdana" w:hAnsi="Verdana"/>
          <w:sz w:val="20"/>
          <w:szCs w:val="20"/>
          <w:lang w:val="en-AU"/>
        </w:rPr>
        <w:t xml:space="preserve"> </w:t>
      </w:r>
      <w:r w:rsidR="008B16B5" w:rsidRPr="00377EB2">
        <w:rPr>
          <w:rFonts w:ascii="Verdana" w:hAnsi="Verdana"/>
          <w:b/>
          <w:color w:val="C00000"/>
          <w:sz w:val="20"/>
          <w:szCs w:val="20"/>
          <w:lang w:val="en-AU"/>
        </w:rPr>
        <w:t>describe type or level of expenditure</w:t>
      </w:r>
      <w:r w:rsidRPr="00377EB2">
        <w:rPr>
          <w:rFonts w:ascii="Verdana" w:hAnsi="Verdana"/>
          <w:b/>
          <w:color w:val="C00000"/>
          <w:sz w:val="20"/>
          <w:szCs w:val="20"/>
          <w:lang w:val="en-AU"/>
        </w:rPr>
        <w:t xml:space="preserve"> </w:t>
      </w:r>
    </w:p>
    <w:p w:rsidR="00354F06" w:rsidRPr="00377EB2" w:rsidRDefault="00354F06" w:rsidP="0011716C">
      <w:pPr>
        <w:rPr>
          <w:rFonts w:ascii="Verdana" w:hAnsi="Verdana"/>
          <w:b/>
          <w:color w:val="C00000"/>
          <w:sz w:val="20"/>
          <w:szCs w:val="20"/>
          <w:lang w:val="en-AU"/>
        </w:rPr>
      </w:pPr>
    </w:p>
    <w:p w:rsidR="00377EB2" w:rsidRPr="00377EB2" w:rsidRDefault="00377EB2" w:rsidP="00377EB2">
      <w:pPr>
        <w:rPr>
          <w:rFonts w:ascii="Verdana" w:hAnsi="Verdana"/>
          <w:b/>
          <w:color w:val="C00000"/>
          <w:sz w:val="20"/>
          <w:szCs w:val="20"/>
          <w:lang w:val="en-AU"/>
        </w:rPr>
      </w:pPr>
      <w:r w:rsidRPr="00377EB2">
        <w:rPr>
          <w:rFonts w:ascii="Verdana" w:hAnsi="Verdana"/>
          <w:b/>
          <w:color w:val="C00000"/>
          <w:sz w:val="20"/>
          <w:szCs w:val="20"/>
          <w:lang w:val="en-AU"/>
        </w:rPr>
        <w:t>Indicate staff position or relevant person</w:t>
      </w:r>
      <w:r>
        <w:rPr>
          <w:rFonts w:ascii="Verdana" w:hAnsi="Verdana"/>
          <w:sz w:val="20"/>
          <w:szCs w:val="20"/>
          <w:lang w:val="en-AU"/>
        </w:rPr>
        <w:t xml:space="preserve"> </w:t>
      </w:r>
      <w:r w:rsidR="00354F06">
        <w:rPr>
          <w:rFonts w:ascii="Verdana" w:hAnsi="Verdana"/>
          <w:sz w:val="20"/>
          <w:szCs w:val="20"/>
          <w:lang w:val="en-AU"/>
        </w:rPr>
        <w:t>must approve all expenditure</w:t>
      </w:r>
      <w:r>
        <w:rPr>
          <w:rFonts w:ascii="Verdana" w:hAnsi="Verdana"/>
          <w:sz w:val="20"/>
          <w:szCs w:val="20"/>
          <w:lang w:val="en-AU"/>
        </w:rPr>
        <w:t xml:space="preserve"> </w:t>
      </w:r>
      <w:r w:rsidRPr="00377EB2">
        <w:rPr>
          <w:rFonts w:ascii="Verdana" w:hAnsi="Verdana"/>
          <w:b/>
          <w:color w:val="C00000"/>
          <w:sz w:val="20"/>
          <w:szCs w:val="20"/>
          <w:lang w:val="en-AU"/>
        </w:rPr>
        <w:t xml:space="preserve">describe type or level of expenditure </w:t>
      </w:r>
    </w:p>
    <w:p w:rsidR="00354F06" w:rsidRDefault="00354F06" w:rsidP="0011716C">
      <w:pPr>
        <w:rPr>
          <w:rFonts w:ascii="Verdana" w:hAnsi="Verdana"/>
          <w:sz w:val="20"/>
          <w:szCs w:val="20"/>
          <w:lang w:val="en-AU"/>
        </w:rPr>
      </w:pPr>
      <w:r>
        <w:rPr>
          <w:rFonts w:ascii="Verdana" w:hAnsi="Verdana"/>
          <w:sz w:val="20"/>
          <w:szCs w:val="20"/>
          <w:lang w:val="en-AU"/>
        </w:rPr>
        <w:t xml:space="preserve"> </w:t>
      </w:r>
    </w:p>
    <w:p w:rsidR="00377EB2" w:rsidRPr="00377EB2" w:rsidRDefault="00377EB2" w:rsidP="0011716C">
      <w:pPr>
        <w:rPr>
          <w:rFonts w:ascii="Verdana" w:hAnsi="Verdana"/>
          <w:b/>
          <w:color w:val="C00000"/>
          <w:sz w:val="20"/>
          <w:szCs w:val="20"/>
          <w:lang w:val="en-AU"/>
        </w:rPr>
      </w:pPr>
      <w:r w:rsidRPr="00377EB2">
        <w:rPr>
          <w:rFonts w:ascii="Verdana" w:hAnsi="Verdana"/>
          <w:b/>
          <w:color w:val="C00000"/>
          <w:sz w:val="20"/>
          <w:szCs w:val="20"/>
          <w:lang w:val="en-AU"/>
        </w:rPr>
        <w:t>If relevant, indicate where a more detailed list of delegations is kept</w:t>
      </w:r>
    </w:p>
    <w:p w:rsidR="00BA02FD" w:rsidRDefault="00BA02FD" w:rsidP="0011716C">
      <w:pPr>
        <w:rPr>
          <w:rFonts w:ascii="Verdana" w:hAnsi="Verdana"/>
          <w:b/>
          <w:sz w:val="20"/>
          <w:szCs w:val="20"/>
          <w:lang w:val="en-AU"/>
        </w:rPr>
      </w:pPr>
    </w:p>
    <w:p w:rsidR="00B87477" w:rsidRPr="00377EB2" w:rsidRDefault="00B87477" w:rsidP="0011716C">
      <w:pPr>
        <w:rPr>
          <w:rFonts w:ascii="Verdana" w:hAnsi="Verdana"/>
          <w:b/>
          <w:color w:val="C00000"/>
          <w:sz w:val="20"/>
          <w:szCs w:val="20"/>
          <w:lang w:val="en-AU"/>
        </w:rPr>
      </w:pPr>
      <w:r>
        <w:rPr>
          <w:rFonts w:ascii="Verdana" w:hAnsi="Verdana"/>
          <w:sz w:val="20"/>
          <w:szCs w:val="20"/>
          <w:lang w:val="en-AU"/>
        </w:rPr>
        <w:t>All cheques for</w:t>
      </w:r>
      <w:r w:rsidR="00377EB2">
        <w:rPr>
          <w:rFonts w:ascii="Verdana" w:hAnsi="Verdana"/>
          <w:sz w:val="20"/>
          <w:szCs w:val="20"/>
          <w:lang w:val="en-AU"/>
        </w:rPr>
        <w:t xml:space="preserve"> </w:t>
      </w:r>
      <w:r w:rsidR="00377EB2" w:rsidRPr="00377EB2">
        <w:rPr>
          <w:rFonts w:ascii="Verdana" w:hAnsi="Verdana"/>
          <w:b/>
          <w:color w:val="C00000"/>
          <w:sz w:val="20"/>
          <w:szCs w:val="20"/>
          <w:lang w:val="en-AU"/>
        </w:rPr>
        <w:t>Indicate type or level of payment</w:t>
      </w:r>
      <w:r>
        <w:rPr>
          <w:rFonts w:ascii="Verdana" w:hAnsi="Verdana"/>
          <w:sz w:val="20"/>
          <w:szCs w:val="20"/>
          <w:lang w:val="en-AU"/>
        </w:rPr>
        <w:t xml:space="preserve"> must be signed by any two </w:t>
      </w:r>
      <w:proofErr w:type="gramStart"/>
      <w:r>
        <w:rPr>
          <w:rFonts w:ascii="Verdana" w:hAnsi="Verdana"/>
          <w:sz w:val="20"/>
          <w:szCs w:val="20"/>
          <w:lang w:val="en-AU"/>
        </w:rPr>
        <w:t xml:space="preserve">of </w:t>
      </w:r>
      <w:r w:rsidR="00377EB2">
        <w:rPr>
          <w:rFonts w:ascii="Verdana" w:hAnsi="Verdana"/>
          <w:sz w:val="20"/>
          <w:szCs w:val="20"/>
          <w:lang w:val="en-AU"/>
        </w:rPr>
        <w:t xml:space="preserve"> </w:t>
      </w:r>
      <w:r w:rsidR="00243086">
        <w:rPr>
          <w:rFonts w:ascii="Verdana" w:hAnsi="Verdana"/>
          <w:b/>
          <w:color w:val="C00000"/>
          <w:sz w:val="20"/>
          <w:szCs w:val="20"/>
          <w:lang w:val="en-AU"/>
        </w:rPr>
        <w:t>i</w:t>
      </w:r>
      <w:r w:rsidR="00377EB2" w:rsidRPr="00377EB2">
        <w:rPr>
          <w:rFonts w:ascii="Verdana" w:hAnsi="Verdana"/>
          <w:b/>
          <w:color w:val="C00000"/>
          <w:sz w:val="20"/>
          <w:szCs w:val="20"/>
          <w:lang w:val="en-AU"/>
        </w:rPr>
        <w:t>ndicate</w:t>
      </w:r>
      <w:proofErr w:type="gramEnd"/>
      <w:r w:rsidR="00377EB2" w:rsidRPr="00377EB2">
        <w:rPr>
          <w:rFonts w:ascii="Verdana" w:hAnsi="Verdana"/>
          <w:b/>
          <w:color w:val="C00000"/>
          <w:sz w:val="20"/>
          <w:szCs w:val="20"/>
          <w:lang w:val="en-AU"/>
        </w:rPr>
        <w:t xml:space="preserve"> positions of cheque signatories</w:t>
      </w:r>
      <w:r w:rsidRPr="00377EB2">
        <w:rPr>
          <w:rFonts w:ascii="Verdana" w:hAnsi="Verdana"/>
          <w:b/>
          <w:color w:val="C00000"/>
          <w:sz w:val="20"/>
          <w:szCs w:val="20"/>
          <w:lang w:val="en-AU"/>
        </w:rPr>
        <w:t xml:space="preserve"> </w:t>
      </w:r>
    </w:p>
    <w:p w:rsidR="00F05518" w:rsidRDefault="00F05518" w:rsidP="0011716C">
      <w:pPr>
        <w:rPr>
          <w:rFonts w:ascii="Verdana" w:hAnsi="Verdana"/>
          <w:sz w:val="20"/>
          <w:szCs w:val="20"/>
          <w:lang w:val="en-AU"/>
        </w:rPr>
      </w:pPr>
    </w:p>
    <w:p w:rsidR="00243086" w:rsidRDefault="00027CC7" w:rsidP="0011716C">
      <w:pPr>
        <w:rPr>
          <w:rFonts w:ascii="Verdana" w:hAnsi="Verdana"/>
          <w:sz w:val="20"/>
          <w:szCs w:val="20"/>
          <w:lang w:val="en-AU"/>
        </w:rPr>
      </w:pPr>
      <w:r>
        <w:rPr>
          <w:rFonts w:ascii="Verdana" w:hAnsi="Verdana"/>
          <w:sz w:val="20"/>
          <w:szCs w:val="20"/>
          <w:lang w:val="en-AU"/>
        </w:rPr>
        <w:t xml:space="preserve">Approval for expenditure </w:t>
      </w:r>
    </w:p>
    <w:p w:rsidR="00F05518" w:rsidRPr="00377EB2" w:rsidRDefault="00377EB2" w:rsidP="0011716C">
      <w:pPr>
        <w:rPr>
          <w:rFonts w:ascii="Verdana" w:hAnsi="Verdana"/>
          <w:b/>
          <w:color w:val="C00000"/>
          <w:sz w:val="20"/>
          <w:szCs w:val="20"/>
        </w:rPr>
      </w:pPr>
      <w:r w:rsidRPr="00377EB2">
        <w:rPr>
          <w:rFonts w:ascii="Verdana" w:hAnsi="Verdana"/>
          <w:b/>
          <w:color w:val="C00000"/>
          <w:sz w:val="20"/>
          <w:szCs w:val="20"/>
          <w:lang w:val="en-AU"/>
        </w:rPr>
        <w:t>Describe the process that is used to obtain and document approval for expenditure.  How is this done for electronic transactions?</w:t>
      </w:r>
      <w:r w:rsidR="00027CC7" w:rsidRPr="00377EB2">
        <w:rPr>
          <w:rFonts w:ascii="Verdana" w:hAnsi="Verdana"/>
          <w:b/>
          <w:color w:val="C00000"/>
          <w:sz w:val="20"/>
          <w:szCs w:val="20"/>
          <w:lang w:val="en-AU"/>
        </w:rPr>
        <w:t xml:space="preserve"> </w:t>
      </w:r>
    </w:p>
    <w:p w:rsidR="00027CC7" w:rsidRPr="00377EB2" w:rsidRDefault="00027CC7" w:rsidP="0011716C">
      <w:pPr>
        <w:rPr>
          <w:rFonts w:ascii="Verdana" w:hAnsi="Verdana"/>
          <w:b/>
          <w:color w:val="C00000"/>
          <w:sz w:val="20"/>
          <w:szCs w:val="20"/>
        </w:rPr>
      </w:pPr>
    </w:p>
    <w:p w:rsidR="00027CC7" w:rsidRDefault="00027CC7" w:rsidP="0011716C">
      <w:pPr>
        <w:rPr>
          <w:rFonts w:ascii="Verdana" w:hAnsi="Verdana"/>
          <w:sz w:val="20"/>
          <w:szCs w:val="20"/>
          <w:shd w:val="clear" w:color="auto" w:fill="C0C0C0"/>
        </w:rPr>
      </w:pPr>
      <w:r>
        <w:rPr>
          <w:rFonts w:ascii="Verdana" w:hAnsi="Verdana"/>
          <w:sz w:val="20"/>
          <w:szCs w:val="20"/>
        </w:rPr>
        <w:t>Petty cash and payments for amounts less than</w:t>
      </w:r>
      <w:r w:rsidR="00377EB2">
        <w:rPr>
          <w:rFonts w:ascii="Verdana" w:hAnsi="Verdana"/>
          <w:sz w:val="20"/>
          <w:szCs w:val="20"/>
        </w:rPr>
        <w:t xml:space="preserve"> </w:t>
      </w:r>
      <w:r w:rsidR="00243086">
        <w:rPr>
          <w:rFonts w:ascii="Verdana" w:hAnsi="Verdana"/>
          <w:b/>
          <w:color w:val="C00000"/>
          <w:sz w:val="20"/>
          <w:szCs w:val="20"/>
        </w:rPr>
        <w:t>i</w:t>
      </w:r>
      <w:r w:rsidR="00377EB2" w:rsidRPr="00377EB2">
        <w:rPr>
          <w:rFonts w:ascii="Verdana" w:hAnsi="Verdana"/>
          <w:b/>
          <w:color w:val="C00000"/>
          <w:sz w:val="20"/>
          <w:szCs w:val="20"/>
        </w:rPr>
        <w:t>ndicate the limit for petty cash or reimbursement amounts and process for reimbursements</w:t>
      </w:r>
      <w:r>
        <w:rPr>
          <w:rFonts w:ascii="Verdana" w:hAnsi="Verdana"/>
          <w:sz w:val="20"/>
          <w:szCs w:val="20"/>
        </w:rPr>
        <w:t xml:space="preserve"> </w:t>
      </w:r>
    </w:p>
    <w:p w:rsidR="001E41C6" w:rsidRPr="0084423F" w:rsidRDefault="001E41C6" w:rsidP="0011716C">
      <w:pPr>
        <w:rPr>
          <w:rFonts w:ascii="Verdana" w:hAnsi="Verdana"/>
          <w:b/>
          <w:i/>
          <w:color w:val="365F91"/>
          <w:sz w:val="20"/>
          <w:szCs w:val="20"/>
          <w:lang w:val="en-AU"/>
        </w:rPr>
      </w:pPr>
    </w:p>
    <w:p w:rsidR="008B16B5" w:rsidRPr="0084423F" w:rsidRDefault="008B16B5" w:rsidP="0011716C">
      <w:pPr>
        <w:rPr>
          <w:rFonts w:ascii="Verdana" w:hAnsi="Verdana"/>
          <w:i/>
          <w:color w:val="000000"/>
          <w:sz w:val="18"/>
          <w:szCs w:val="18"/>
          <w:shd w:val="clear" w:color="auto" w:fill="C0C0C0"/>
        </w:rPr>
      </w:pPr>
    </w:p>
    <w:p w:rsidR="008B16B5" w:rsidRDefault="008B16B5" w:rsidP="0011716C">
      <w:pPr>
        <w:rPr>
          <w:rFonts w:ascii="Verdana" w:hAnsi="Verdana"/>
          <w:i/>
          <w:color w:val="000000"/>
          <w:sz w:val="20"/>
          <w:szCs w:val="20"/>
        </w:rPr>
      </w:pPr>
      <w:r w:rsidRPr="008B16B5">
        <w:rPr>
          <w:rFonts w:ascii="Verdana" w:hAnsi="Verdana"/>
          <w:i/>
          <w:color w:val="000000"/>
          <w:sz w:val="20"/>
          <w:szCs w:val="20"/>
        </w:rPr>
        <w:t xml:space="preserve">4.3 </w:t>
      </w:r>
      <w:r w:rsidR="00243086">
        <w:rPr>
          <w:rFonts w:ascii="Verdana" w:hAnsi="Verdana"/>
          <w:i/>
          <w:color w:val="000000"/>
          <w:sz w:val="20"/>
          <w:szCs w:val="20"/>
        </w:rPr>
        <w:t>Obtaining quotes and calling tenders</w:t>
      </w:r>
    </w:p>
    <w:p w:rsidR="00243086" w:rsidRPr="00243086" w:rsidRDefault="00243086" w:rsidP="0011716C">
      <w:pPr>
        <w:rPr>
          <w:rFonts w:ascii="Verdana" w:hAnsi="Verdana"/>
          <w:b/>
          <w:color w:val="C00000"/>
          <w:sz w:val="20"/>
          <w:szCs w:val="20"/>
        </w:rPr>
      </w:pPr>
      <w:r w:rsidRPr="00243086">
        <w:rPr>
          <w:rFonts w:ascii="Verdana" w:hAnsi="Verdana"/>
          <w:b/>
          <w:color w:val="C00000"/>
          <w:sz w:val="20"/>
          <w:szCs w:val="20"/>
        </w:rPr>
        <w:t>Detail the requirements for different levels of expenditure</w:t>
      </w:r>
    </w:p>
    <w:p w:rsidR="00243086" w:rsidRDefault="00243086" w:rsidP="0011716C">
      <w:pPr>
        <w:rPr>
          <w:rFonts w:ascii="Verdana" w:hAnsi="Verdana"/>
          <w:sz w:val="20"/>
          <w:szCs w:val="20"/>
          <w:lang w:val="en-AU"/>
        </w:rPr>
      </w:pPr>
    </w:p>
    <w:p w:rsidR="00243086" w:rsidRPr="0084423F" w:rsidRDefault="002E6C84" w:rsidP="00243086">
      <w:pPr>
        <w:rPr>
          <w:rFonts w:ascii="Verdana" w:hAnsi="Verdana"/>
          <w:i/>
          <w:color w:val="000000"/>
          <w:sz w:val="20"/>
          <w:szCs w:val="20"/>
          <w:lang w:val="en-AU"/>
        </w:rPr>
      </w:pPr>
      <w:r w:rsidRPr="0084423F">
        <w:rPr>
          <w:rFonts w:ascii="Verdana" w:hAnsi="Verdana"/>
          <w:i/>
          <w:color w:val="000000"/>
          <w:sz w:val="20"/>
          <w:szCs w:val="20"/>
          <w:lang w:val="en-AU"/>
        </w:rPr>
        <w:t>4.4 Debit/Credit Cards</w:t>
      </w:r>
    </w:p>
    <w:p w:rsidR="002E6C84" w:rsidRPr="00E82E3E" w:rsidRDefault="002E6C84" w:rsidP="002E6C84">
      <w:pPr>
        <w:rPr>
          <w:rFonts w:ascii="Verdana" w:hAnsi="Verdana"/>
          <w:b/>
          <w:color w:val="C00000"/>
          <w:sz w:val="20"/>
          <w:szCs w:val="20"/>
          <w:lang w:val="en-AU"/>
        </w:rPr>
      </w:pPr>
      <w:r>
        <w:rPr>
          <w:rFonts w:ascii="Verdana" w:hAnsi="Verdana"/>
          <w:color w:val="000000"/>
          <w:sz w:val="20"/>
          <w:szCs w:val="20"/>
          <w:lang w:val="en-AU"/>
        </w:rPr>
        <w:t>Debit</w:t>
      </w:r>
      <w:r w:rsidRPr="002E6C84">
        <w:rPr>
          <w:rFonts w:ascii="Verdana" w:hAnsi="Verdana"/>
          <w:color w:val="000000"/>
          <w:sz w:val="20"/>
          <w:szCs w:val="20"/>
          <w:lang w:val="en-AU"/>
        </w:rPr>
        <w:t xml:space="preserve"> or credit cards may be issued to</w:t>
      </w:r>
      <w:r w:rsidRPr="002E6C84">
        <w:rPr>
          <w:rFonts w:ascii="Verdana" w:hAnsi="Verdana"/>
          <w:b/>
          <w:i/>
          <w:color w:val="365F91"/>
          <w:sz w:val="20"/>
          <w:szCs w:val="20"/>
          <w:lang w:val="en-AU"/>
        </w:rPr>
        <w:t xml:space="preserve"> </w:t>
      </w:r>
      <w:r w:rsidRPr="00E82E3E">
        <w:rPr>
          <w:rFonts w:ascii="Verdana" w:hAnsi="Verdana"/>
          <w:b/>
          <w:color w:val="C00000"/>
          <w:sz w:val="20"/>
          <w:szCs w:val="20"/>
          <w:lang w:val="en-AU"/>
        </w:rPr>
        <w:t>indicate staff positions which may be allocated a card.</w:t>
      </w:r>
    </w:p>
    <w:p w:rsidR="002E6C84" w:rsidRPr="00E82E3E" w:rsidRDefault="002E6C84" w:rsidP="002E6C84">
      <w:pPr>
        <w:rPr>
          <w:rFonts w:ascii="Verdana" w:hAnsi="Verdana"/>
          <w:b/>
          <w:color w:val="C00000"/>
          <w:sz w:val="20"/>
          <w:szCs w:val="20"/>
          <w:lang w:val="en-AU"/>
        </w:rPr>
      </w:pPr>
      <w:r w:rsidRPr="002E6C84">
        <w:rPr>
          <w:rFonts w:ascii="Verdana" w:hAnsi="Verdana"/>
          <w:color w:val="000000"/>
          <w:sz w:val="20"/>
          <w:szCs w:val="20"/>
          <w:lang w:val="en-AU"/>
        </w:rPr>
        <w:t>The following purchase limits will apply:</w:t>
      </w:r>
      <w:r w:rsidRPr="002E6C84">
        <w:rPr>
          <w:rFonts w:ascii="Verdana" w:hAnsi="Verdana"/>
          <w:b/>
          <w:i/>
          <w:color w:val="365F91"/>
          <w:sz w:val="20"/>
          <w:szCs w:val="20"/>
          <w:lang w:val="en-AU"/>
        </w:rPr>
        <w:t xml:space="preserve"> </w:t>
      </w:r>
      <w:r w:rsidRPr="00E82E3E">
        <w:rPr>
          <w:rFonts w:ascii="Verdana" w:hAnsi="Verdana"/>
          <w:b/>
          <w:color w:val="C00000"/>
          <w:sz w:val="20"/>
          <w:szCs w:val="20"/>
          <w:lang w:val="en-AU"/>
        </w:rPr>
        <w:t>list positions and purchase limits for each</w:t>
      </w:r>
    </w:p>
    <w:p w:rsidR="002E6C84" w:rsidRDefault="002E6C84" w:rsidP="002E6C84">
      <w:pPr>
        <w:rPr>
          <w:rFonts w:ascii="Verdana" w:hAnsi="Verdana"/>
          <w:b/>
          <w:color w:val="C00000"/>
          <w:sz w:val="20"/>
          <w:szCs w:val="20"/>
          <w:lang w:val="en-AU"/>
        </w:rPr>
      </w:pPr>
      <w:r w:rsidRPr="00E82E3E">
        <w:rPr>
          <w:rFonts w:ascii="Verdana" w:hAnsi="Verdana"/>
          <w:b/>
          <w:color w:val="C00000"/>
          <w:sz w:val="20"/>
          <w:szCs w:val="20"/>
          <w:lang w:val="en-AU"/>
        </w:rPr>
        <w:t>Describe any limits or requirements on the type of expenditure that cards can be used for.</w:t>
      </w:r>
      <w:r w:rsidR="00946BFD">
        <w:rPr>
          <w:rFonts w:ascii="Verdana" w:hAnsi="Verdana"/>
          <w:b/>
          <w:color w:val="C00000"/>
          <w:sz w:val="20"/>
          <w:szCs w:val="20"/>
          <w:lang w:val="en-AU"/>
        </w:rPr>
        <w:t xml:space="preserve"> </w:t>
      </w:r>
      <w:r w:rsidRPr="00E82E3E">
        <w:rPr>
          <w:rFonts w:ascii="Verdana" w:hAnsi="Verdana"/>
          <w:b/>
          <w:color w:val="C00000"/>
          <w:sz w:val="20"/>
          <w:szCs w:val="20"/>
          <w:lang w:val="en-AU"/>
        </w:rPr>
        <w:t>Describe how and when reconciliation of cards will occur.</w:t>
      </w:r>
      <w:r w:rsidR="00946BFD">
        <w:rPr>
          <w:rFonts w:ascii="Verdana" w:hAnsi="Verdana"/>
          <w:b/>
          <w:color w:val="C00000"/>
          <w:sz w:val="20"/>
          <w:szCs w:val="20"/>
          <w:lang w:val="en-AU"/>
        </w:rPr>
        <w:t xml:space="preserve"> </w:t>
      </w:r>
      <w:r w:rsidRPr="00E82E3E">
        <w:rPr>
          <w:rFonts w:ascii="Verdana" w:hAnsi="Verdana"/>
          <w:b/>
          <w:color w:val="C00000"/>
          <w:sz w:val="20"/>
          <w:szCs w:val="20"/>
          <w:lang w:val="en-AU"/>
        </w:rPr>
        <w:t>Describe any other conditions, such as training in the use of cards and agreement to conditions of use.</w:t>
      </w:r>
    </w:p>
    <w:p w:rsidR="00B94E0D" w:rsidRDefault="00B94E0D" w:rsidP="00B94E0D">
      <w:pPr>
        <w:rPr>
          <w:rFonts w:ascii="Verdana" w:hAnsi="Verdana"/>
          <w:b/>
          <w:i/>
          <w:color w:val="365F91"/>
          <w:sz w:val="20"/>
          <w:szCs w:val="20"/>
        </w:rPr>
      </w:pPr>
    </w:p>
    <w:p w:rsidR="00243086" w:rsidRPr="0084423F" w:rsidRDefault="00243086" w:rsidP="00243086">
      <w:pPr>
        <w:rPr>
          <w:rFonts w:ascii="Verdana" w:hAnsi="Verdana"/>
          <w:i/>
          <w:color w:val="000000"/>
          <w:sz w:val="20"/>
          <w:szCs w:val="20"/>
          <w:lang w:val="en-AU"/>
        </w:rPr>
      </w:pPr>
      <w:r w:rsidRPr="0084423F">
        <w:rPr>
          <w:rFonts w:ascii="Verdana" w:hAnsi="Verdana"/>
          <w:i/>
          <w:color w:val="000000"/>
          <w:sz w:val="20"/>
          <w:szCs w:val="20"/>
          <w:lang w:val="en-AU"/>
        </w:rPr>
        <w:t>4.</w:t>
      </w:r>
      <w:r w:rsidR="00B94E0D" w:rsidRPr="0084423F">
        <w:rPr>
          <w:rFonts w:ascii="Verdana" w:hAnsi="Verdana"/>
          <w:i/>
          <w:color w:val="000000"/>
          <w:sz w:val="20"/>
          <w:szCs w:val="20"/>
          <w:lang w:val="en-AU"/>
        </w:rPr>
        <w:t>5</w:t>
      </w:r>
      <w:r w:rsidRPr="0084423F">
        <w:rPr>
          <w:rFonts w:ascii="Verdana" w:hAnsi="Verdana"/>
          <w:i/>
          <w:color w:val="000000"/>
          <w:sz w:val="20"/>
          <w:szCs w:val="20"/>
          <w:lang w:val="en-AU"/>
        </w:rPr>
        <w:t xml:space="preserve"> Payroll</w:t>
      </w:r>
    </w:p>
    <w:p w:rsidR="00243086" w:rsidRPr="00243086" w:rsidRDefault="00243086" w:rsidP="00243086">
      <w:pPr>
        <w:rPr>
          <w:rFonts w:ascii="Verdana" w:hAnsi="Verdana"/>
          <w:b/>
          <w:color w:val="C00000"/>
          <w:sz w:val="20"/>
          <w:szCs w:val="20"/>
          <w:lang w:val="en-AU"/>
        </w:rPr>
      </w:pPr>
      <w:r>
        <w:rPr>
          <w:rFonts w:ascii="Verdana" w:hAnsi="Verdana"/>
          <w:b/>
          <w:color w:val="C00000"/>
          <w:sz w:val="20"/>
          <w:szCs w:val="20"/>
          <w:lang w:val="en-AU"/>
        </w:rPr>
        <w:t>Detail responsibilities, source documents used to calculate pays, how payments are made, any special arrangements for “extras” such as mileage and leave.</w:t>
      </w:r>
    </w:p>
    <w:p w:rsidR="00243086" w:rsidRDefault="00243086" w:rsidP="00243086">
      <w:pPr>
        <w:rPr>
          <w:rFonts w:ascii="Verdana" w:hAnsi="Verdana"/>
          <w:b/>
          <w:i/>
          <w:color w:val="365F91"/>
          <w:sz w:val="20"/>
          <w:szCs w:val="20"/>
        </w:rPr>
      </w:pPr>
    </w:p>
    <w:p w:rsidR="00243086" w:rsidRPr="002E6C84" w:rsidRDefault="002E6C84" w:rsidP="0011716C">
      <w:pPr>
        <w:rPr>
          <w:rFonts w:ascii="Verdana" w:hAnsi="Verdana"/>
          <w:i/>
          <w:sz w:val="20"/>
          <w:szCs w:val="20"/>
          <w:lang w:val="en-AU"/>
        </w:rPr>
      </w:pPr>
      <w:r w:rsidRPr="002E6C84">
        <w:rPr>
          <w:rFonts w:ascii="Verdana" w:hAnsi="Verdana"/>
          <w:i/>
          <w:sz w:val="20"/>
          <w:szCs w:val="20"/>
          <w:lang w:val="en-AU"/>
        </w:rPr>
        <w:t>4.</w:t>
      </w:r>
      <w:r w:rsidR="00B94E0D">
        <w:rPr>
          <w:rFonts w:ascii="Verdana" w:hAnsi="Verdana"/>
          <w:i/>
          <w:sz w:val="20"/>
          <w:szCs w:val="20"/>
          <w:lang w:val="en-AU"/>
        </w:rPr>
        <w:t>6</w:t>
      </w:r>
      <w:r w:rsidRPr="002E6C84">
        <w:rPr>
          <w:rFonts w:ascii="Verdana" w:hAnsi="Verdana"/>
          <w:i/>
          <w:sz w:val="20"/>
          <w:szCs w:val="20"/>
          <w:lang w:val="en-AU"/>
        </w:rPr>
        <w:t xml:space="preserve"> Tax Obligations and Superannuation</w:t>
      </w:r>
    </w:p>
    <w:p w:rsidR="002E6C84" w:rsidRPr="002E6C84" w:rsidRDefault="002E6C84" w:rsidP="0011716C">
      <w:pPr>
        <w:rPr>
          <w:rFonts w:ascii="Verdana" w:hAnsi="Verdana"/>
          <w:b/>
          <w:color w:val="C00000"/>
          <w:sz w:val="20"/>
          <w:szCs w:val="20"/>
          <w:lang w:val="en-AU"/>
        </w:rPr>
      </w:pPr>
      <w:r w:rsidRPr="002E6C84">
        <w:rPr>
          <w:rFonts w:ascii="Verdana" w:hAnsi="Verdana"/>
          <w:b/>
          <w:color w:val="C00000"/>
          <w:sz w:val="20"/>
          <w:szCs w:val="20"/>
          <w:lang w:val="en-AU"/>
        </w:rPr>
        <w:t>Detail processes and responsibility for meeting payment and reporting requirements for taxation and superannuation</w:t>
      </w:r>
    </w:p>
    <w:p w:rsidR="00B94E0D" w:rsidRPr="00243086" w:rsidRDefault="00B94E0D" w:rsidP="00B94E0D">
      <w:pPr>
        <w:rPr>
          <w:rFonts w:ascii="Verdana" w:hAnsi="Verdana"/>
          <w:b/>
          <w:i/>
          <w:color w:val="365F91"/>
          <w:sz w:val="20"/>
          <w:szCs w:val="20"/>
        </w:rPr>
      </w:pPr>
    </w:p>
    <w:p w:rsidR="002E6C84" w:rsidRDefault="002E6C84" w:rsidP="0011716C">
      <w:pPr>
        <w:rPr>
          <w:rFonts w:ascii="Verdana" w:hAnsi="Verdana"/>
          <w:i/>
          <w:sz w:val="20"/>
          <w:szCs w:val="20"/>
          <w:lang w:val="en-AU"/>
        </w:rPr>
      </w:pPr>
      <w:r w:rsidRPr="002E6C84">
        <w:rPr>
          <w:rFonts w:ascii="Verdana" w:hAnsi="Verdana"/>
          <w:i/>
          <w:sz w:val="20"/>
          <w:szCs w:val="20"/>
          <w:lang w:val="en-AU"/>
        </w:rPr>
        <w:t>4.</w:t>
      </w:r>
      <w:r w:rsidR="00B94E0D">
        <w:rPr>
          <w:rFonts w:ascii="Verdana" w:hAnsi="Verdana"/>
          <w:i/>
          <w:sz w:val="20"/>
          <w:szCs w:val="20"/>
          <w:lang w:val="en-AU"/>
        </w:rPr>
        <w:t>7</w:t>
      </w:r>
      <w:r w:rsidRPr="002E6C84">
        <w:rPr>
          <w:rFonts w:ascii="Verdana" w:hAnsi="Verdana"/>
          <w:i/>
          <w:sz w:val="20"/>
          <w:szCs w:val="20"/>
          <w:lang w:val="en-AU"/>
        </w:rPr>
        <w:t xml:space="preserve"> GST and FBT Requirements</w:t>
      </w:r>
    </w:p>
    <w:p w:rsidR="002E6C84" w:rsidRPr="00B94E0D" w:rsidRDefault="002E6C84" w:rsidP="0011716C">
      <w:pPr>
        <w:rPr>
          <w:rFonts w:ascii="Verdana" w:hAnsi="Verdana"/>
          <w:b/>
          <w:color w:val="C00000"/>
          <w:sz w:val="20"/>
          <w:szCs w:val="20"/>
          <w:lang w:val="en-AU"/>
        </w:rPr>
      </w:pPr>
      <w:r w:rsidRPr="00B94E0D">
        <w:rPr>
          <w:rFonts w:ascii="Verdana" w:hAnsi="Verdana"/>
          <w:b/>
          <w:color w:val="C00000"/>
          <w:sz w:val="20"/>
          <w:szCs w:val="20"/>
          <w:lang w:val="en-AU"/>
        </w:rPr>
        <w:t>Detail processes and responsibility for meeting reporting</w:t>
      </w:r>
      <w:r w:rsidR="00B94E0D" w:rsidRPr="00B94E0D">
        <w:rPr>
          <w:rFonts w:ascii="Verdana" w:hAnsi="Verdana"/>
          <w:b/>
          <w:color w:val="C00000"/>
          <w:sz w:val="20"/>
          <w:szCs w:val="20"/>
          <w:lang w:val="en-AU"/>
        </w:rPr>
        <w:t xml:space="preserve"> and claim requirements for GST and FBT.</w:t>
      </w:r>
    </w:p>
    <w:p w:rsidR="00B94E0D" w:rsidRDefault="00B94E0D" w:rsidP="00B94E0D">
      <w:pPr>
        <w:rPr>
          <w:rFonts w:ascii="Verdana" w:hAnsi="Verdana"/>
          <w:b/>
          <w:i/>
          <w:color w:val="365F91"/>
          <w:sz w:val="20"/>
          <w:szCs w:val="20"/>
        </w:rPr>
      </w:pPr>
    </w:p>
    <w:p w:rsidR="00BA02FD" w:rsidRDefault="00BA02FD" w:rsidP="0011716C">
      <w:pPr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Verdana" w:hAnsi="Verdana"/>
          <w:i/>
          <w:sz w:val="20"/>
          <w:szCs w:val="20"/>
        </w:rPr>
      </w:pPr>
      <w:r w:rsidRPr="00E43C68">
        <w:rPr>
          <w:rFonts w:ascii="Verdana" w:hAnsi="Verdana"/>
          <w:bCs/>
          <w:i/>
          <w:sz w:val="20"/>
          <w:szCs w:val="20"/>
          <w:lang w:val="en-AU"/>
        </w:rPr>
        <w:t>4.</w:t>
      </w:r>
      <w:r w:rsidR="00B94E0D">
        <w:rPr>
          <w:rFonts w:ascii="Verdana" w:hAnsi="Verdana"/>
          <w:bCs/>
          <w:i/>
          <w:sz w:val="20"/>
          <w:szCs w:val="20"/>
          <w:lang w:val="en-AU"/>
        </w:rPr>
        <w:t>8</w:t>
      </w:r>
      <w:r w:rsidR="00E43C68" w:rsidRPr="00E43C68">
        <w:rPr>
          <w:rFonts w:ascii="Verdana" w:hAnsi="Verdana"/>
          <w:bCs/>
          <w:i/>
          <w:sz w:val="20"/>
          <w:szCs w:val="20"/>
          <w:lang w:val="en-AU"/>
        </w:rPr>
        <w:t xml:space="preserve"> </w:t>
      </w:r>
      <w:r w:rsidR="000D491F" w:rsidRPr="00E43C68">
        <w:rPr>
          <w:rFonts w:ascii="Verdana" w:hAnsi="Verdana"/>
          <w:i/>
          <w:sz w:val="20"/>
          <w:szCs w:val="20"/>
        </w:rPr>
        <w:t>Preventing fraud and financial mismanagement</w:t>
      </w:r>
    </w:p>
    <w:p w:rsidR="008B16B5" w:rsidRPr="008B16B5" w:rsidRDefault="008B16B5" w:rsidP="0011716C">
      <w:pPr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Verdana" w:hAnsi="Verdana"/>
          <w:b/>
          <w:bCs/>
          <w:color w:val="C00000"/>
          <w:sz w:val="20"/>
          <w:szCs w:val="20"/>
          <w:lang w:val="en-AU"/>
        </w:rPr>
      </w:pPr>
      <w:r w:rsidRPr="008B16B5">
        <w:rPr>
          <w:rFonts w:ascii="Verdana" w:hAnsi="Verdana"/>
          <w:b/>
          <w:color w:val="C00000"/>
          <w:sz w:val="20"/>
          <w:szCs w:val="20"/>
        </w:rPr>
        <w:t>Provide details of how this will occur</w:t>
      </w:r>
    </w:p>
    <w:p w:rsidR="00BA02FD" w:rsidRDefault="00BA02FD" w:rsidP="0011716C">
      <w:pPr>
        <w:rPr>
          <w:rFonts w:ascii="Verdana" w:hAnsi="Verdana"/>
          <w:b/>
          <w:sz w:val="20"/>
          <w:szCs w:val="20"/>
        </w:rPr>
      </w:pPr>
    </w:p>
    <w:p w:rsidR="008B16B5" w:rsidRDefault="008B16B5" w:rsidP="0011716C">
      <w:pPr>
        <w:rPr>
          <w:rFonts w:ascii="Verdana" w:hAnsi="Verdana"/>
          <w:b/>
          <w:i/>
          <w:color w:val="365F91"/>
          <w:sz w:val="20"/>
          <w:szCs w:val="20"/>
        </w:rPr>
      </w:pPr>
    </w:p>
    <w:p w:rsidR="00946BFD" w:rsidRPr="0084423F" w:rsidRDefault="00946BFD" w:rsidP="0011716C">
      <w:pPr>
        <w:rPr>
          <w:rFonts w:ascii="Verdana" w:hAnsi="Verdana"/>
          <w:b/>
          <w:i/>
          <w:color w:val="365F91"/>
          <w:sz w:val="20"/>
          <w:szCs w:val="20"/>
        </w:rPr>
      </w:pPr>
    </w:p>
    <w:p w:rsidR="00BA02FD" w:rsidRDefault="008B16B5" w:rsidP="0011716C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lastRenderedPageBreak/>
        <w:t>4.</w:t>
      </w:r>
      <w:r w:rsidR="00B94E0D">
        <w:rPr>
          <w:rFonts w:ascii="Verdana" w:hAnsi="Verdana"/>
          <w:i/>
          <w:sz w:val="20"/>
          <w:szCs w:val="20"/>
        </w:rPr>
        <w:t>9</w:t>
      </w:r>
      <w:r w:rsidR="00E43C68" w:rsidRPr="00E43C68">
        <w:rPr>
          <w:rFonts w:ascii="Verdana" w:hAnsi="Verdana"/>
          <w:i/>
          <w:sz w:val="20"/>
          <w:szCs w:val="20"/>
        </w:rPr>
        <w:t xml:space="preserve"> </w:t>
      </w:r>
      <w:r w:rsidR="000D491F" w:rsidRPr="00E43C68">
        <w:rPr>
          <w:rFonts w:ascii="Verdana" w:hAnsi="Verdana"/>
          <w:i/>
          <w:sz w:val="20"/>
          <w:szCs w:val="20"/>
        </w:rPr>
        <w:t>Providing documented procedures</w:t>
      </w:r>
    </w:p>
    <w:p w:rsidR="008B16B5" w:rsidRPr="008B16B5" w:rsidRDefault="008B16B5" w:rsidP="0011716C">
      <w:pPr>
        <w:rPr>
          <w:rFonts w:ascii="Verdana" w:hAnsi="Verdana"/>
          <w:b/>
          <w:color w:val="C00000"/>
          <w:sz w:val="20"/>
          <w:szCs w:val="20"/>
        </w:rPr>
      </w:pPr>
      <w:r w:rsidRPr="008B16B5">
        <w:rPr>
          <w:rFonts w:ascii="Verdana" w:hAnsi="Verdana"/>
          <w:b/>
          <w:color w:val="C00000"/>
          <w:sz w:val="20"/>
          <w:szCs w:val="20"/>
        </w:rPr>
        <w:t>What procedures will you document?</w:t>
      </w:r>
    </w:p>
    <w:p w:rsidR="00B476A9" w:rsidRPr="008B16B5" w:rsidRDefault="008B16B5" w:rsidP="0011716C">
      <w:pPr>
        <w:rPr>
          <w:rFonts w:ascii="Verdana" w:hAnsi="Verdana"/>
          <w:b/>
          <w:color w:val="C00000"/>
          <w:sz w:val="20"/>
          <w:szCs w:val="20"/>
          <w:lang w:val="en-AU"/>
        </w:rPr>
      </w:pPr>
      <w:r w:rsidRPr="008B16B5">
        <w:rPr>
          <w:rFonts w:ascii="Verdana" w:hAnsi="Verdana"/>
          <w:b/>
          <w:color w:val="C00000"/>
          <w:sz w:val="20"/>
          <w:szCs w:val="20"/>
          <w:lang w:val="en-AU"/>
        </w:rPr>
        <w:t>Which staff or board/committee members will use these documents?</w:t>
      </w:r>
    </w:p>
    <w:p w:rsidR="00B476A9" w:rsidRPr="008B16B5" w:rsidRDefault="00B476A9" w:rsidP="0011716C">
      <w:pPr>
        <w:rPr>
          <w:rFonts w:ascii="Verdana" w:hAnsi="Verdana"/>
          <w:b/>
          <w:color w:val="C00000"/>
          <w:sz w:val="20"/>
          <w:szCs w:val="20"/>
          <w:lang w:val="en-AU"/>
        </w:rPr>
      </w:pPr>
    </w:p>
    <w:p w:rsidR="008B16B5" w:rsidRPr="0084423F" w:rsidRDefault="008B16B5" w:rsidP="0011716C">
      <w:pPr>
        <w:pStyle w:val="PlainText"/>
        <w:rPr>
          <w:rFonts w:ascii="Verdana" w:hAnsi="Verdana" w:cs="Times New Roman"/>
          <w:b/>
          <w:i/>
          <w:color w:val="365F91"/>
        </w:rPr>
      </w:pPr>
    </w:p>
    <w:p w:rsidR="00BA02FD" w:rsidRPr="00E43C68" w:rsidRDefault="00E43C68" w:rsidP="00E43C68">
      <w:pPr>
        <w:pStyle w:val="PlainText"/>
        <w:rPr>
          <w:rFonts w:ascii="Verdana" w:hAnsi="Verdana" w:cs="Times New Roman"/>
          <w:b/>
          <w:i/>
        </w:rPr>
      </w:pPr>
      <w:r>
        <w:rPr>
          <w:rFonts w:ascii="Verdana" w:hAnsi="Verdana" w:cs="Times New Roman"/>
          <w:b/>
          <w:i/>
        </w:rPr>
        <w:t>5. O</w:t>
      </w:r>
      <w:r w:rsidR="00BA02FD" w:rsidRPr="00E43C68">
        <w:rPr>
          <w:rFonts w:ascii="Verdana" w:hAnsi="Verdana" w:cs="Times New Roman"/>
          <w:b/>
          <w:i/>
        </w:rPr>
        <w:t>ther related policies and procedures</w:t>
      </w:r>
    </w:p>
    <w:p w:rsidR="00BA02FD" w:rsidRDefault="00BA02FD" w:rsidP="0011716C">
      <w:pPr>
        <w:pStyle w:val="PlainText"/>
        <w:rPr>
          <w:rFonts w:ascii="Verdana" w:hAnsi="Verdana" w:cs="Times New Roman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  <w:gridCol w:w="6120"/>
      </w:tblGrid>
      <w:tr w:rsidR="00BA02FD">
        <w:trPr>
          <w:trHeight w:val="187"/>
        </w:trPr>
        <w:tc>
          <w:tcPr>
            <w:tcW w:w="9540" w:type="dxa"/>
            <w:gridSpan w:val="2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  <w:shd w:val="clear" w:color="auto" w:fill="E6E6E6"/>
          </w:tcPr>
          <w:p w:rsidR="00BA02FD" w:rsidRDefault="00BA02FD" w:rsidP="0011716C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Documents related to this policy</w:t>
            </w:r>
          </w:p>
          <w:p w:rsidR="00BA02FD" w:rsidRDefault="00BA02FD" w:rsidP="0011716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A02FD">
        <w:trPr>
          <w:trHeight w:val="347"/>
        </w:trPr>
        <w:tc>
          <w:tcPr>
            <w:tcW w:w="3420" w:type="dxa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:rsidR="00BA02FD" w:rsidRDefault="00BA02FD" w:rsidP="0011716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Related policies</w:t>
            </w:r>
          </w:p>
        </w:tc>
        <w:tc>
          <w:tcPr>
            <w:tcW w:w="6120" w:type="dxa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:rsidR="00BA02FD" w:rsidRPr="008B16B5" w:rsidRDefault="008B16B5" w:rsidP="0011716C">
            <w:pPr>
              <w:rPr>
                <w:rFonts w:ascii="Verdana" w:hAnsi="Verdana"/>
                <w:b/>
                <w:color w:val="C00000"/>
                <w:sz w:val="18"/>
                <w:szCs w:val="18"/>
              </w:rPr>
            </w:pPr>
            <w:r w:rsidRPr="008B16B5">
              <w:rPr>
                <w:rFonts w:ascii="Verdana" w:hAnsi="Verdana"/>
                <w:b/>
                <w:color w:val="C00000"/>
                <w:sz w:val="18"/>
                <w:szCs w:val="18"/>
              </w:rPr>
              <w:t>List related policies</w:t>
            </w:r>
          </w:p>
        </w:tc>
      </w:tr>
      <w:tr w:rsidR="00BA02FD">
        <w:trPr>
          <w:trHeight w:val="347"/>
        </w:trPr>
        <w:tc>
          <w:tcPr>
            <w:tcW w:w="3420" w:type="dxa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:rsidR="00BA02FD" w:rsidRDefault="00BA02FD" w:rsidP="0011716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Forms or other organisational documents</w:t>
            </w:r>
          </w:p>
        </w:tc>
        <w:tc>
          <w:tcPr>
            <w:tcW w:w="6120" w:type="dxa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:rsidR="00BA02FD" w:rsidRPr="008B16B5" w:rsidRDefault="008B16B5" w:rsidP="0011716C">
            <w:pPr>
              <w:rPr>
                <w:rFonts w:ascii="Verdana" w:hAnsi="Verdana"/>
                <w:b/>
                <w:color w:val="C00000"/>
                <w:sz w:val="18"/>
                <w:szCs w:val="18"/>
              </w:rPr>
            </w:pPr>
            <w:r w:rsidRPr="008B16B5">
              <w:rPr>
                <w:rFonts w:ascii="Verdana" w:hAnsi="Verdana"/>
                <w:b/>
                <w:color w:val="C00000"/>
                <w:sz w:val="18"/>
                <w:szCs w:val="18"/>
              </w:rPr>
              <w:t xml:space="preserve">List other </w:t>
            </w:r>
            <w:r w:rsidR="00B94E0D">
              <w:rPr>
                <w:rFonts w:ascii="Verdana" w:hAnsi="Verdana"/>
                <w:b/>
                <w:color w:val="C00000"/>
                <w:sz w:val="18"/>
                <w:szCs w:val="18"/>
              </w:rPr>
              <w:t>organis</w:t>
            </w:r>
            <w:r w:rsidRPr="008B16B5">
              <w:rPr>
                <w:rFonts w:ascii="Verdana" w:hAnsi="Verdana"/>
                <w:b/>
                <w:color w:val="C00000"/>
                <w:sz w:val="18"/>
                <w:szCs w:val="18"/>
              </w:rPr>
              <w:t>ational documents</w:t>
            </w:r>
          </w:p>
        </w:tc>
      </w:tr>
    </w:tbl>
    <w:p w:rsidR="00BA02FD" w:rsidRDefault="00BA02FD" w:rsidP="0011716C">
      <w:pPr>
        <w:pStyle w:val="PlainText"/>
        <w:rPr>
          <w:rFonts w:ascii="Verdana" w:hAnsi="Verdana" w:cs="Times New Roman"/>
        </w:rPr>
      </w:pPr>
    </w:p>
    <w:p w:rsidR="00FD4D3E" w:rsidRPr="0084423F" w:rsidRDefault="00FD4D3E" w:rsidP="0011716C">
      <w:pPr>
        <w:pStyle w:val="PlainText"/>
        <w:rPr>
          <w:rFonts w:ascii="Verdana" w:hAnsi="Verdana" w:cs="Times New Roman"/>
          <w:color w:val="365F91"/>
        </w:rPr>
      </w:pPr>
    </w:p>
    <w:p w:rsidR="00BA02FD" w:rsidRPr="00E43C68" w:rsidRDefault="00E43C68" w:rsidP="00E43C68">
      <w:pPr>
        <w:pStyle w:val="PlainText"/>
        <w:rPr>
          <w:rFonts w:ascii="Verdana" w:hAnsi="Verdana" w:cs="Times New Roman"/>
          <w:b/>
          <w:i/>
        </w:rPr>
      </w:pPr>
      <w:r>
        <w:rPr>
          <w:rFonts w:ascii="Verdana" w:hAnsi="Verdana" w:cs="Times New Roman"/>
          <w:b/>
          <w:i/>
        </w:rPr>
        <w:t xml:space="preserve">6. </w:t>
      </w:r>
      <w:r w:rsidR="00BA02FD" w:rsidRPr="00E43C68">
        <w:rPr>
          <w:rFonts w:ascii="Verdana" w:hAnsi="Verdana" w:cs="Times New Roman"/>
          <w:b/>
          <w:i/>
        </w:rPr>
        <w:t>Review processes</w:t>
      </w:r>
    </w:p>
    <w:p w:rsidR="00BA02FD" w:rsidRDefault="00BA02FD" w:rsidP="0011716C"/>
    <w:tbl>
      <w:tblPr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7"/>
        <w:gridCol w:w="4680"/>
      </w:tblGrid>
      <w:tr w:rsidR="00BA02FD">
        <w:trPr>
          <w:trHeight w:val="360"/>
        </w:trPr>
        <w:tc>
          <w:tcPr>
            <w:tcW w:w="486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4" w:space="0" w:color="0000FF"/>
            </w:tcBorders>
          </w:tcPr>
          <w:p w:rsidR="00BA02FD" w:rsidRDefault="00BA02FD" w:rsidP="008B16B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Policy review frequency:</w:t>
            </w:r>
            <w:r w:rsidR="008B16B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B16B5" w:rsidRPr="008B16B5">
              <w:rPr>
                <w:rFonts w:ascii="Verdana" w:hAnsi="Verdana"/>
                <w:b/>
                <w:color w:val="C00000"/>
                <w:sz w:val="18"/>
                <w:szCs w:val="18"/>
              </w:rPr>
              <w:t>Indicate how often this policy will be reviewed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0000FF"/>
              <w:left w:val="single" w:sz="4" w:space="0" w:color="0000FF"/>
              <w:bottom w:val="single" w:sz="8" w:space="0" w:color="0000FF"/>
              <w:right w:val="single" w:sz="8" w:space="0" w:color="0000FF"/>
            </w:tcBorders>
          </w:tcPr>
          <w:p w:rsidR="00BA02FD" w:rsidRDefault="00BA02FD" w:rsidP="008B16B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Responsibility for review:</w:t>
            </w:r>
            <w:r w:rsidR="008B16B5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8B16B5" w:rsidRPr="008B16B5">
              <w:rPr>
                <w:rFonts w:ascii="Verdana" w:hAnsi="Verdana"/>
                <w:b/>
                <w:color w:val="C00000"/>
                <w:sz w:val="18"/>
                <w:szCs w:val="18"/>
              </w:rPr>
              <w:t>Indicate who will review this policy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BA02FD">
        <w:trPr>
          <w:trHeight w:val="360"/>
        </w:trPr>
        <w:tc>
          <w:tcPr>
            <w:tcW w:w="9547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BA02FD" w:rsidRDefault="00BA02FD" w:rsidP="008B16B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Review process: </w:t>
            </w:r>
            <w:r w:rsidR="008B16B5" w:rsidRPr="008B16B5">
              <w:rPr>
                <w:rFonts w:ascii="Verdana" w:hAnsi="Verdana"/>
                <w:b/>
                <w:color w:val="C00000"/>
                <w:sz w:val="18"/>
                <w:szCs w:val="18"/>
              </w:rPr>
              <w:t>Describe how the policy will be reviewed</w:t>
            </w:r>
          </w:p>
        </w:tc>
      </w:tr>
      <w:tr w:rsidR="00BA02FD">
        <w:trPr>
          <w:trHeight w:val="360"/>
        </w:trPr>
        <w:tc>
          <w:tcPr>
            <w:tcW w:w="9547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BA02FD" w:rsidRDefault="00BA02FD" w:rsidP="008B16B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Documentation and communication:</w:t>
            </w:r>
            <w:r w:rsidR="008B16B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B16B5" w:rsidRPr="008B16B5">
              <w:rPr>
                <w:rFonts w:ascii="Verdana" w:hAnsi="Verdana"/>
                <w:b/>
                <w:color w:val="C00000"/>
                <w:sz w:val="18"/>
                <w:szCs w:val="18"/>
              </w:rPr>
              <w:t>Describe how the policy decisions will be documented and communicated</w:t>
            </w:r>
            <w:r w:rsidR="008B16B5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="00BA02FD" w:rsidRDefault="00BA02FD" w:rsidP="0011716C">
      <w:pPr>
        <w:rPr>
          <w:rFonts w:ascii="Verdana" w:hAnsi="Verdana"/>
          <w:b/>
          <w:sz w:val="20"/>
          <w:szCs w:val="20"/>
        </w:rPr>
      </w:pPr>
    </w:p>
    <w:p w:rsidR="00BA02FD" w:rsidRDefault="00BA02FD" w:rsidP="00BA02FD"/>
    <w:p w:rsidR="00BA02FD" w:rsidRDefault="00BA02FD" w:rsidP="00BA02FD">
      <w:pPr>
        <w:jc w:val="both"/>
      </w:pPr>
    </w:p>
    <w:p w:rsidR="00605C2F" w:rsidRPr="00BA02FD" w:rsidRDefault="00605C2F" w:rsidP="00BA02FD"/>
    <w:sectPr w:rsidR="00605C2F" w:rsidRPr="00BA02FD" w:rsidSect="008141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5AE" w:rsidRDefault="000B05AE">
      <w:r>
        <w:separator/>
      </w:r>
    </w:p>
  </w:endnote>
  <w:endnote w:type="continuationSeparator" w:id="0">
    <w:p w:rsidR="000B05AE" w:rsidRDefault="000B0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D6" w:rsidRDefault="00F26220" w:rsidP="008141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14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41D6" w:rsidRDefault="008141D6" w:rsidP="00814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D6" w:rsidRPr="00F02508" w:rsidRDefault="00F26220" w:rsidP="008141D6">
    <w:pPr>
      <w:pStyle w:val="Footer"/>
      <w:framePr w:wrap="around" w:vAnchor="text" w:hAnchor="margin" w:xAlign="right" w:y="1"/>
      <w:rPr>
        <w:rStyle w:val="PageNumber"/>
        <w:rFonts w:ascii="Verdana" w:hAnsi="Verdana"/>
        <w:sz w:val="20"/>
        <w:szCs w:val="20"/>
      </w:rPr>
    </w:pPr>
    <w:r w:rsidRPr="00F02508">
      <w:rPr>
        <w:rStyle w:val="PageNumber"/>
        <w:rFonts w:ascii="Verdana" w:hAnsi="Verdana"/>
        <w:sz w:val="20"/>
        <w:szCs w:val="20"/>
      </w:rPr>
      <w:fldChar w:fldCharType="begin"/>
    </w:r>
    <w:r w:rsidR="008141D6" w:rsidRPr="00F02508">
      <w:rPr>
        <w:rStyle w:val="PageNumber"/>
        <w:rFonts w:ascii="Verdana" w:hAnsi="Verdana"/>
        <w:sz w:val="20"/>
        <w:szCs w:val="20"/>
      </w:rPr>
      <w:instrText xml:space="preserve">PAGE  </w:instrText>
    </w:r>
    <w:r w:rsidRPr="00F02508">
      <w:rPr>
        <w:rStyle w:val="PageNumber"/>
        <w:rFonts w:ascii="Verdana" w:hAnsi="Verdana"/>
        <w:sz w:val="20"/>
        <w:szCs w:val="20"/>
      </w:rPr>
      <w:fldChar w:fldCharType="separate"/>
    </w:r>
    <w:r w:rsidR="00AC6925">
      <w:rPr>
        <w:rStyle w:val="PageNumber"/>
        <w:rFonts w:ascii="Verdana" w:hAnsi="Verdana"/>
        <w:noProof/>
        <w:sz w:val="20"/>
        <w:szCs w:val="20"/>
      </w:rPr>
      <w:t>1</w:t>
    </w:r>
    <w:r w:rsidRPr="00F02508">
      <w:rPr>
        <w:rStyle w:val="PageNumber"/>
        <w:rFonts w:ascii="Verdana" w:hAnsi="Verdana"/>
        <w:sz w:val="20"/>
        <w:szCs w:val="20"/>
      </w:rPr>
      <w:fldChar w:fldCharType="end"/>
    </w:r>
  </w:p>
  <w:p w:rsidR="008141D6" w:rsidRDefault="008141D6" w:rsidP="008141D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5AE" w:rsidRDefault="000B05AE">
      <w:r>
        <w:separator/>
      </w:r>
    </w:p>
  </w:footnote>
  <w:footnote w:type="continuationSeparator" w:id="0">
    <w:p w:rsidR="000B05AE" w:rsidRDefault="000B0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EF6" w:rsidRDefault="00F26220">
    <w:pPr>
      <w:pStyle w:val="Header"/>
    </w:pPr>
    <w:r w:rsidRPr="00F2622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4" type="#_x0000_t136" style="position:absolute;margin-left:0;margin-top:0;width:473.55pt;height:189.4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EA0" w:rsidRDefault="003551C8" w:rsidP="00F46CEB">
    <w:pPr>
      <w:pStyle w:val="Header"/>
      <w:rPr>
        <w:rFonts w:ascii="Verdana" w:hAnsi="Verdana"/>
        <w:i/>
        <w:sz w:val="18"/>
        <w:szCs w:val="18"/>
      </w:rPr>
    </w:pPr>
    <w:r>
      <w:rPr>
        <w:noProof/>
        <w:lang w:val="en-AU" w:eastAsia="en-A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-767080</wp:posOffset>
          </wp:positionH>
          <wp:positionV relativeFrom="paragraph">
            <wp:posOffset>-374015</wp:posOffset>
          </wp:positionV>
          <wp:extent cx="1828800" cy="666750"/>
          <wp:effectExtent l="1905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C6925">
      <w:rPr>
        <w:rFonts w:ascii="Verdana" w:hAnsi="Verdana"/>
        <w:i/>
        <w:sz w:val="18"/>
        <w:szCs w:val="18"/>
      </w:rPr>
      <w:tab/>
      <w:t>Northern NOCH Community of Practice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EF6" w:rsidRDefault="00F26220">
    <w:pPr>
      <w:pStyle w:val="Header"/>
    </w:pPr>
    <w:r w:rsidRPr="00F2622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3" type="#_x0000_t136" style="position:absolute;margin-left:0;margin-top:0;width:473.55pt;height:189.4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13B"/>
    <w:multiLevelType w:val="hybridMultilevel"/>
    <w:tmpl w:val="47804F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EB8EB44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8"/>
        <w:szCs w:val="28"/>
      </w:rPr>
    </w:lvl>
    <w:lvl w:ilvl="2" w:tplc="C68C71E0">
      <w:start w:val="1"/>
      <w:numFmt w:val="bullet"/>
      <w:lvlText w:val=""/>
      <w:lvlJc w:val="left"/>
      <w:pPr>
        <w:tabs>
          <w:tab w:val="num" w:pos="1780"/>
        </w:tabs>
        <w:ind w:left="1780" w:hanging="340"/>
      </w:pPr>
      <w:rPr>
        <w:rFonts w:ascii="Wingdings" w:hAnsi="Wingdings" w:hint="default"/>
        <w:sz w:val="32"/>
        <w:szCs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9439D3"/>
    <w:multiLevelType w:val="hybridMultilevel"/>
    <w:tmpl w:val="49EC51B0"/>
    <w:lvl w:ilvl="0" w:tplc="F282136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w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048CF"/>
    <w:multiLevelType w:val="hybridMultilevel"/>
    <w:tmpl w:val="F71693FC"/>
    <w:lvl w:ilvl="0" w:tplc="F12011FA">
      <w:start w:val="1"/>
      <w:numFmt w:val="bullet"/>
      <w:lvlText w:val="-"/>
      <w:lvlJc w:val="left"/>
      <w:pPr>
        <w:tabs>
          <w:tab w:val="num" w:pos="681"/>
        </w:tabs>
        <w:ind w:left="681" w:hanging="341"/>
      </w:pPr>
      <w:rPr>
        <w:rFonts w:ascii="Verdana" w:eastAsia="Times New Roman" w:hAnsi="Verdana" w:cs="Times New Roman" w:hint="default"/>
        <w:w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8462A7"/>
    <w:multiLevelType w:val="hybridMultilevel"/>
    <w:tmpl w:val="ECDEC2A0"/>
    <w:lvl w:ilvl="0" w:tplc="C878580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35448B"/>
    <w:multiLevelType w:val="hybridMultilevel"/>
    <w:tmpl w:val="AA5878BA"/>
    <w:lvl w:ilvl="0" w:tplc="B9684EA2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w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0E0781"/>
    <w:multiLevelType w:val="hybridMultilevel"/>
    <w:tmpl w:val="1BDE9386"/>
    <w:lvl w:ilvl="0" w:tplc="CF56CA50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Verdana" w:hAnsi="Verdana" w:cs="Times New Roman" w:hint="default"/>
        <w:color w:val="000000"/>
        <w:w w:val="0"/>
        <w:sz w:val="20"/>
        <w:szCs w:val="20"/>
      </w:rPr>
    </w:lvl>
    <w:lvl w:ilvl="1" w:tplc="CF56CA50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Verdana" w:hAnsi="Verdana" w:cs="Times New Roman" w:hint="default"/>
        <w:color w:val="000000"/>
        <w:w w:val="0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786110"/>
    <w:multiLevelType w:val="hybridMultilevel"/>
    <w:tmpl w:val="9CA86212"/>
    <w:lvl w:ilvl="0" w:tplc="CF56CA50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Verdana" w:hAnsi="Verdana" w:cs="Times New Roman" w:hint="default"/>
        <w:color w:val="000000"/>
        <w:sz w:val="20"/>
        <w:szCs w:val="20"/>
      </w:rPr>
    </w:lvl>
    <w:lvl w:ilvl="1" w:tplc="F282136C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color w:val="0000FF"/>
        <w:w w:val="0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451E6A"/>
    <w:multiLevelType w:val="hybridMultilevel"/>
    <w:tmpl w:val="F33E17EC"/>
    <w:lvl w:ilvl="0" w:tplc="CF56CA50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Verdana" w:hAnsi="Verdana" w:cs="Times New Roman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25687D"/>
    <w:multiLevelType w:val="hybridMultilevel"/>
    <w:tmpl w:val="BCEC2FBA"/>
    <w:lvl w:ilvl="0" w:tplc="C088A2C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883C7F"/>
    <w:multiLevelType w:val="hybridMultilevel"/>
    <w:tmpl w:val="1CF4FF16"/>
    <w:lvl w:ilvl="0" w:tplc="F1D06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655717"/>
    <w:multiLevelType w:val="hybridMultilevel"/>
    <w:tmpl w:val="F45AE0E4"/>
    <w:lvl w:ilvl="0" w:tplc="17881D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466B30"/>
    <w:multiLevelType w:val="hybridMultilevel"/>
    <w:tmpl w:val="CD34FAC8"/>
    <w:lvl w:ilvl="0" w:tplc="F282136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w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840EAF"/>
    <w:multiLevelType w:val="hybridMultilevel"/>
    <w:tmpl w:val="222A03F0"/>
    <w:lvl w:ilvl="0" w:tplc="CF56CA50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Verdana" w:hAnsi="Verdana" w:cs="Times New Roman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E900A7"/>
    <w:multiLevelType w:val="hybridMultilevel"/>
    <w:tmpl w:val="655AA22A"/>
    <w:lvl w:ilvl="0" w:tplc="CF56CA50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Verdana" w:hAnsi="Verdana" w:cs="Times New Roman" w:hint="default"/>
        <w:color w:val="00000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613996"/>
    <w:multiLevelType w:val="hybridMultilevel"/>
    <w:tmpl w:val="D79E797E"/>
    <w:lvl w:ilvl="0" w:tplc="B9684EA2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w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B9102B"/>
    <w:multiLevelType w:val="hybridMultilevel"/>
    <w:tmpl w:val="0F12676C"/>
    <w:lvl w:ilvl="0" w:tplc="CF56CA50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Verdana" w:hAnsi="Verdana" w:cs="Times New Roman" w:hint="default"/>
        <w:color w:val="00000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743037"/>
    <w:multiLevelType w:val="hybridMultilevel"/>
    <w:tmpl w:val="DFDEC7AA"/>
    <w:lvl w:ilvl="0" w:tplc="0A90B5D8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w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8C5953"/>
    <w:multiLevelType w:val="hybridMultilevel"/>
    <w:tmpl w:val="955699CA"/>
    <w:lvl w:ilvl="0" w:tplc="378ED06A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CF07AA"/>
    <w:multiLevelType w:val="hybridMultilevel"/>
    <w:tmpl w:val="3378FE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344F5E">
      <w:start w:val="1"/>
      <w:numFmt w:val="bullet"/>
      <w:lvlText w:val="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2" w:tplc="C68C71E0">
      <w:start w:val="1"/>
      <w:numFmt w:val="bullet"/>
      <w:lvlText w:val=""/>
      <w:lvlJc w:val="left"/>
      <w:pPr>
        <w:tabs>
          <w:tab w:val="num" w:pos="1780"/>
        </w:tabs>
        <w:ind w:left="1780" w:hanging="340"/>
      </w:pPr>
      <w:rPr>
        <w:rFonts w:ascii="Wingdings" w:hAnsi="Wingdings" w:hint="default"/>
        <w:sz w:val="32"/>
        <w:szCs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B9A72A0"/>
    <w:multiLevelType w:val="hybridMultilevel"/>
    <w:tmpl w:val="4808CA30"/>
    <w:lvl w:ilvl="0" w:tplc="0EF40FA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w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502AF7"/>
    <w:multiLevelType w:val="multilevel"/>
    <w:tmpl w:val="F95E15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9F06FD8"/>
    <w:multiLevelType w:val="hybridMultilevel"/>
    <w:tmpl w:val="A7A4C812"/>
    <w:lvl w:ilvl="0" w:tplc="D18EBAF4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w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0F2093"/>
    <w:multiLevelType w:val="hybridMultilevel"/>
    <w:tmpl w:val="CD66499A"/>
    <w:lvl w:ilvl="0" w:tplc="D18EBAF4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0000"/>
        <w:w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23">
    <w:nsid w:val="6FF90063"/>
    <w:multiLevelType w:val="hybridMultilevel"/>
    <w:tmpl w:val="0A78F3BC"/>
    <w:lvl w:ilvl="0" w:tplc="277AF4B8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Verdana" w:hAnsi="Verdana" w:cs="Times New Roman" w:hint="default"/>
        <w:color w:val="000000"/>
        <w:w w:val="0"/>
        <w:sz w:val="20"/>
        <w:szCs w:val="20"/>
      </w:rPr>
    </w:lvl>
    <w:lvl w:ilvl="1" w:tplc="CF56CA50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Verdana" w:hAnsi="Verdana" w:cs="Times New Roman" w:hint="default"/>
        <w:color w:val="000000"/>
        <w:w w:val="0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0"/>
  </w:num>
  <w:num w:numId="4">
    <w:abstractNumId w:val="10"/>
  </w:num>
  <w:num w:numId="5">
    <w:abstractNumId w:val="20"/>
  </w:num>
  <w:num w:numId="6">
    <w:abstractNumId w:val="1"/>
  </w:num>
  <w:num w:numId="7">
    <w:abstractNumId w:val="4"/>
  </w:num>
  <w:num w:numId="8">
    <w:abstractNumId w:val="14"/>
  </w:num>
  <w:num w:numId="9">
    <w:abstractNumId w:val="21"/>
  </w:num>
  <w:num w:numId="10">
    <w:abstractNumId w:val="2"/>
  </w:num>
  <w:num w:numId="11">
    <w:abstractNumId w:val="15"/>
  </w:num>
  <w:num w:numId="12">
    <w:abstractNumId w:val="12"/>
  </w:num>
  <w:num w:numId="13">
    <w:abstractNumId w:val="7"/>
  </w:num>
  <w:num w:numId="14">
    <w:abstractNumId w:val="6"/>
  </w:num>
  <w:num w:numId="15">
    <w:abstractNumId w:val="13"/>
  </w:num>
  <w:num w:numId="16">
    <w:abstractNumId w:val="5"/>
  </w:num>
  <w:num w:numId="17">
    <w:abstractNumId w:val="23"/>
  </w:num>
  <w:num w:numId="18">
    <w:abstractNumId w:val="22"/>
  </w:num>
  <w:num w:numId="19">
    <w:abstractNumId w:val="16"/>
  </w:num>
  <w:num w:numId="20">
    <w:abstractNumId w:val="9"/>
  </w:num>
  <w:num w:numId="21">
    <w:abstractNumId w:val="17"/>
  </w:num>
  <w:num w:numId="22">
    <w:abstractNumId w:val="11"/>
  </w:num>
  <w:num w:numId="23">
    <w:abstractNumId w:val="19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35CC0"/>
    <w:rsid w:val="00027CC7"/>
    <w:rsid w:val="00043111"/>
    <w:rsid w:val="000A6E4C"/>
    <w:rsid w:val="000B05AE"/>
    <w:rsid w:val="000C0F77"/>
    <w:rsid w:val="000D295D"/>
    <w:rsid w:val="000D491F"/>
    <w:rsid w:val="0011716C"/>
    <w:rsid w:val="001818E2"/>
    <w:rsid w:val="00195F6A"/>
    <w:rsid w:val="001B5D53"/>
    <w:rsid w:val="001E41C6"/>
    <w:rsid w:val="001F680C"/>
    <w:rsid w:val="00224519"/>
    <w:rsid w:val="00243086"/>
    <w:rsid w:val="002848B2"/>
    <w:rsid w:val="0029278B"/>
    <w:rsid w:val="002E6C84"/>
    <w:rsid w:val="002F512B"/>
    <w:rsid w:val="00354F06"/>
    <w:rsid w:val="003551C8"/>
    <w:rsid w:val="00377EB2"/>
    <w:rsid w:val="003F5795"/>
    <w:rsid w:val="00417FDB"/>
    <w:rsid w:val="00432EE2"/>
    <w:rsid w:val="004A7623"/>
    <w:rsid w:val="004E6EF6"/>
    <w:rsid w:val="004F2013"/>
    <w:rsid w:val="00515864"/>
    <w:rsid w:val="00567877"/>
    <w:rsid w:val="005769CD"/>
    <w:rsid w:val="00577A28"/>
    <w:rsid w:val="005B3D1C"/>
    <w:rsid w:val="00605C2F"/>
    <w:rsid w:val="00610EA9"/>
    <w:rsid w:val="00617362"/>
    <w:rsid w:val="006726FB"/>
    <w:rsid w:val="00705CFF"/>
    <w:rsid w:val="00735CC0"/>
    <w:rsid w:val="007611A3"/>
    <w:rsid w:val="00785705"/>
    <w:rsid w:val="007D2870"/>
    <w:rsid w:val="007E06C0"/>
    <w:rsid w:val="008141D6"/>
    <w:rsid w:val="00823E93"/>
    <w:rsid w:val="0084423F"/>
    <w:rsid w:val="00880EA0"/>
    <w:rsid w:val="008A41F4"/>
    <w:rsid w:val="008B16B5"/>
    <w:rsid w:val="008F58C4"/>
    <w:rsid w:val="008F69B8"/>
    <w:rsid w:val="00915C0D"/>
    <w:rsid w:val="00932E01"/>
    <w:rsid w:val="0094678D"/>
    <w:rsid w:val="00946BFD"/>
    <w:rsid w:val="009D0A5F"/>
    <w:rsid w:val="00A11CF0"/>
    <w:rsid w:val="00A130FB"/>
    <w:rsid w:val="00AC3D3C"/>
    <w:rsid w:val="00AC6925"/>
    <w:rsid w:val="00AD0E07"/>
    <w:rsid w:val="00B22BFC"/>
    <w:rsid w:val="00B476A9"/>
    <w:rsid w:val="00B54BAD"/>
    <w:rsid w:val="00B87477"/>
    <w:rsid w:val="00B94E0D"/>
    <w:rsid w:val="00B957D4"/>
    <w:rsid w:val="00B9797A"/>
    <w:rsid w:val="00BA02FD"/>
    <w:rsid w:val="00BB1B0E"/>
    <w:rsid w:val="00BF4B08"/>
    <w:rsid w:val="00C372AB"/>
    <w:rsid w:val="00C456D3"/>
    <w:rsid w:val="00CF0D16"/>
    <w:rsid w:val="00D23102"/>
    <w:rsid w:val="00D24FE4"/>
    <w:rsid w:val="00D43694"/>
    <w:rsid w:val="00DA71CA"/>
    <w:rsid w:val="00DC4344"/>
    <w:rsid w:val="00DF583C"/>
    <w:rsid w:val="00E1598D"/>
    <w:rsid w:val="00E43C68"/>
    <w:rsid w:val="00E82E3E"/>
    <w:rsid w:val="00EA4B9A"/>
    <w:rsid w:val="00F05518"/>
    <w:rsid w:val="00F26220"/>
    <w:rsid w:val="00F34F0E"/>
    <w:rsid w:val="00F46CEB"/>
    <w:rsid w:val="00F471B4"/>
    <w:rsid w:val="00F55292"/>
    <w:rsid w:val="00FA1000"/>
    <w:rsid w:val="00FC1A02"/>
    <w:rsid w:val="00FD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2F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5C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35CC0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35CC0"/>
    <w:pPr>
      <w:jc w:val="both"/>
    </w:pPr>
    <w:rPr>
      <w:rFonts w:ascii="Verdana" w:hAnsi="Verdana"/>
      <w:bCs/>
      <w:sz w:val="20"/>
      <w:szCs w:val="20"/>
    </w:rPr>
  </w:style>
  <w:style w:type="character" w:styleId="PageNumber">
    <w:name w:val="page number"/>
    <w:basedOn w:val="DefaultParagraphFont"/>
    <w:rsid w:val="00735CC0"/>
  </w:style>
  <w:style w:type="paragraph" w:styleId="BalloonText">
    <w:name w:val="Balloon Text"/>
    <w:basedOn w:val="Normal"/>
    <w:semiHidden/>
    <w:rsid w:val="00BA02F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BA02F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to: FEEDBACK POLICY TEMPLATE</vt:lpstr>
    </vt:vector>
  </TitlesOfParts>
  <Company>Microsoft</Company>
  <LinksUpToDate>false</LinksUpToDate>
  <CharactersWithSpaces>4589</CharactersWithSpaces>
  <SharedDoc>false</SharedDoc>
  <HLinks>
    <vt:vector size="6" baseType="variant">
      <vt:variant>
        <vt:i4>5505032</vt:i4>
      </vt:variant>
      <vt:variant>
        <vt:i4>-1</vt:i4>
      </vt:variant>
      <vt:variant>
        <vt:i4>2056</vt:i4>
      </vt:variant>
      <vt:variant>
        <vt:i4>1</vt:i4>
      </vt:variant>
      <vt:variant>
        <vt:lpwstr>cid:qcoss_logo_smallb3ed0a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to: FEEDBACK POLICY TEMPLATE</dc:title>
  <dc:creator>Tacye Bowen</dc:creator>
  <cp:lastModifiedBy>macca</cp:lastModifiedBy>
  <cp:revision>3</cp:revision>
  <dcterms:created xsi:type="dcterms:W3CDTF">2015-03-25T23:59:00Z</dcterms:created>
  <dcterms:modified xsi:type="dcterms:W3CDTF">2015-03-31T02:52:00Z</dcterms:modified>
</cp:coreProperties>
</file>