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3"/>
        <w:gridCol w:w="4297"/>
      </w:tblGrid>
      <w:tr w:rsidR="00D42EB7" w:rsidRPr="00221096" w:rsidTr="00221096">
        <w:trPr>
          <w:gridAfter w:val="1"/>
          <w:wAfter w:w="4428" w:type="dxa"/>
          <w:trHeight w:val="331"/>
        </w:trPr>
        <w:tc>
          <w:tcPr>
            <w:tcW w:w="5148" w:type="dxa"/>
            <w:shd w:val="clear" w:color="auto" w:fill="auto"/>
          </w:tcPr>
          <w:p w:rsidR="00D42EB7" w:rsidRPr="00221096" w:rsidRDefault="0002406F" w:rsidP="00CF5987">
            <w:pPr>
              <w:spacing w:after="0" w:line="240" w:lineRule="auto"/>
              <w:rPr>
                <w:rFonts w:ascii="Verdana" w:hAnsi="Verdana"/>
                <w:b/>
                <w:color w:val="C00000"/>
                <w:sz w:val="20"/>
                <w:szCs w:val="20"/>
              </w:rPr>
            </w:pPr>
            <w:r>
              <w:rPr>
                <w:rFonts w:ascii="Verdana" w:hAnsi="Verdana"/>
                <w:b/>
                <w:color w:val="C00000"/>
                <w:sz w:val="20"/>
                <w:szCs w:val="20"/>
              </w:rPr>
              <w:t>Insert name of Neighbourhood House &amp; branding</w:t>
            </w:r>
          </w:p>
        </w:tc>
      </w:tr>
      <w:tr w:rsidR="00FC093E" w:rsidRPr="00221096" w:rsidTr="00143C73">
        <w:trPr>
          <w:trHeight w:val="493"/>
        </w:trPr>
        <w:tc>
          <w:tcPr>
            <w:tcW w:w="9576" w:type="dxa"/>
            <w:gridSpan w:val="2"/>
            <w:shd w:val="clear" w:color="auto" w:fill="0000FF"/>
            <w:vAlign w:val="center"/>
          </w:tcPr>
          <w:p w:rsidR="00FC093E" w:rsidRPr="00143C73" w:rsidRDefault="00025D2E" w:rsidP="00143C73">
            <w:pPr>
              <w:spacing w:after="0" w:line="240" w:lineRule="auto"/>
              <w:jc w:val="center"/>
              <w:rPr>
                <w:rFonts w:ascii="Verdana" w:hAnsi="Verdana"/>
                <w:b/>
                <w:color w:val="FFFFFF"/>
              </w:rPr>
            </w:pPr>
            <w:r>
              <w:rPr>
                <w:rFonts w:ascii="Verdana" w:hAnsi="Verdana"/>
                <w:b/>
                <w:color w:val="FFFFFF"/>
              </w:rPr>
              <w:t xml:space="preserve"> Professional Supervision</w:t>
            </w:r>
            <w:r w:rsidR="00EB1E64">
              <w:rPr>
                <w:rFonts w:ascii="Verdana" w:hAnsi="Verdana"/>
                <w:b/>
                <w:color w:val="FFFFFF"/>
              </w:rPr>
              <w:t xml:space="preserve"> Policy</w:t>
            </w:r>
            <w:r w:rsidR="00426EDD">
              <w:rPr>
                <w:rFonts w:ascii="Verdana" w:hAnsi="Verdana"/>
                <w:b/>
                <w:color w:val="FFFFFF"/>
              </w:rPr>
              <w:t xml:space="preserve"> Template</w:t>
            </w:r>
          </w:p>
        </w:tc>
      </w:tr>
    </w:tbl>
    <w:p w:rsidR="00FC093E" w:rsidRPr="00221096" w:rsidRDefault="00FC093E" w:rsidP="00FC093E">
      <w:pPr>
        <w:rPr>
          <w:rFonts w:ascii="Verdana" w:hAnsi="Verdana"/>
          <w:b/>
          <w:sz w:val="20"/>
          <w:szCs w:val="20"/>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3120"/>
        <w:gridCol w:w="3118"/>
        <w:gridCol w:w="3112"/>
      </w:tblGrid>
      <w:tr w:rsidR="004566A3" w:rsidRPr="00221096" w:rsidTr="006B5527">
        <w:tc>
          <w:tcPr>
            <w:tcW w:w="9576" w:type="dxa"/>
            <w:gridSpan w:val="3"/>
          </w:tcPr>
          <w:p w:rsidR="004566A3" w:rsidRDefault="004566A3" w:rsidP="004566A3">
            <w:pPr>
              <w:spacing w:after="0" w:line="240" w:lineRule="auto"/>
              <w:rPr>
                <w:rFonts w:ascii="Verdana" w:hAnsi="Verdana"/>
                <w:sz w:val="18"/>
                <w:szCs w:val="18"/>
              </w:rPr>
            </w:pPr>
            <w:r w:rsidRPr="00221096">
              <w:rPr>
                <w:rFonts w:ascii="Verdana" w:hAnsi="Verdana"/>
                <w:sz w:val="18"/>
                <w:szCs w:val="18"/>
              </w:rPr>
              <w:t>Policy number:</w:t>
            </w:r>
            <w:r>
              <w:rPr>
                <w:rFonts w:ascii="Verdana" w:hAnsi="Verdana"/>
                <w:sz w:val="18"/>
                <w:szCs w:val="18"/>
              </w:rPr>
              <w:t xml:space="preserve">                                                      </w:t>
            </w:r>
            <w:r w:rsidRPr="00221096">
              <w:rPr>
                <w:rFonts w:ascii="Verdana" w:hAnsi="Verdana"/>
                <w:sz w:val="18"/>
                <w:szCs w:val="18"/>
              </w:rPr>
              <w:t>Date Adopted:</w:t>
            </w:r>
          </w:p>
          <w:p w:rsidR="004566A3" w:rsidRPr="00221096" w:rsidRDefault="004566A3" w:rsidP="004566A3">
            <w:pPr>
              <w:spacing w:after="0" w:line="240" w:lineRule="auto"/>
              <w:rPr>
                <w:rFonts w:ascii="Verdana" w:hAnsi="Verdana"/>
                <w:b/>
                <w:sz w:val="18"/>
                <w:szCs w:val="18"/>
              </w:rPr>
            </w:pPr>
          </w:p>
        </w:tc>
      </w:tr>
      <w:tr w:rsidR="00AC6C49" w:rsidRPr="00221096" w:rsidTr="00143C73">
        <w:tc>
          <w:tcPr>
            <w:tcW w:w="9576" w:type="dxa"/>
            <w:gridSpan w:val="3"/>
          </w:tcPr>
          <w:p w:rsidR="00AC6C49" w:rsidRDefault="00AC6C49" w:rsidP="00D8725D">
            <w:pPr>
              <w:spacing w:after="0" w:line="240" w:lineRule="auto"/>
              <w:rPr>
                <w:rFonts w:ascii="Verdana" w:hAnsi="Verdana"/>
                <w:sz w:val="18"/>
                <w:szCs w:val="18"/>
              </w:rPr>
            </w:pPr>
            <w:r w:rsidRPr="00221096">
              <w:rPr>
                <w:rFonts w:ascii="Verdana" w:hAnsi="Verdana"/>
                <w:sz w:val="18"/>
                <w:szCs w:val="18"/>
              </w:rPr>
              <w:t>Authorised By:</w:t>
            </w:r>
          </w:p>
          <w:p w:rsidR="00CF5987" w:rsidRPr="00221096" w:rsidRDefault="00CF5987" w:rsidP="00D8725D">
            <w:pPr>
              <w:spacing w:after="0" w:line="240" w:lineRule="auto"/>
              <w:rPr>
                <w:rFonts w:ascii="Verdana" w:hAnsi="Verdana"/>
                <w:sz w:val="18"/>
                <w:szCs w:val="18"/>
              </w:rPr>
            </w:pPr>
          </w:p>
        </w:tc>
      </w:tr>
      <w:tr w:rsidR="00FC093E" w:rsidRPr="00221096" w:rsidTr="00143C73">
        <w:tc>
          <w:tcPr>
            <w:tcW w:w="3192" w:type="dxa"/>
          </w:tcPr>
          <w:p w:rsidR="00FC093E" w:rsidRPr="00221096" w:rsidRDefault="00FC093E" w:rsidP="00D8725D">
            <w:pPr>
              <w:spacing w:after="0" w:line="240" w:lineRule="auto"/>
              <w:rPr>
                <w:rFonts w:ascii="Verdana" w:hAnsi="Verdana"/>
                <w:sz w:val="18"/>
                <w:szCs w:val="18"/>
              </w:rPr>
            </w:pPr>
            <w:r w:rsidRPr="00221096">
              <w:rPr>
                <w:rFonts w:ascii="Verdana" w:hAnsi="Verdana"/>
                <w:sz w:val="18"/>
                <w:szCs w:val="18"/>
              </w:rPr>
              <w:t>Date last reviewed:</w:t>
            </w:r>
          </w:p>
          <w:p w:rsidR="00FC093E" w:rsidRPr="00221096" w:rsidRDefault="00FC093E" w:rsidP="00D8725D">
            <w:pPr>
              <w:spacing w:after="0" w:line="240" w:lineRule="auto"/>
              <w:rPr>
                <w:rFonts w:ascii="Verdana" w:hAnsi="Verdana"/>
                <w:sz w:val="18"/>
                <w:szCs w:val="18"/>
              </w:rPr>
            </w:pPr>
          </w:p>
        </w:tc>
        <w:tc>
          <w:tcPr>
            <w:tcW w:w="3192" w:type="dxa"/>
          </w:tcPr>
          <w:p w:rsidR="00FC093E" w:rsidRPr="00221096" w:rsidRDefault="00FC093E" w:rsidP="00025D2E">
            <w:pPr>
              <w:spacing w:after="0" w:line="240" w:lineRule="auto"/>
              <w:rPr>
                <w:rFonts w:ascii="Verdana" w:hAnsi="Verdana"/>
                <w:sz w:val="18"/>
                <w:szCs w:val="18"/>
              </w:rPr>
            </w:pPr>
            <w:r w:rsidRPr="00221096">
              <w:rPr>
                <w:rFonts w:ascii="Verdana" w:hAnsi="Verdana"/>
                <w:sz w:val="18"/>
                <w:szCs w:val="18"/>
              </w:rPr>
              <w:t>Reviewed</w:t>
            </w:r>
            <w:r w:rsidRPr="00221096">
              <w:rPr>
                <w:rFonts w:ascii="Verdana" w:hAnsi="Verdana"/>
                <w:b/>
                <w:sz w:val="18"/>
                <w:szCs w:val="18"/>
              </w:rPr>
              <w:t xml:space="preserve"> </w:t>
            </w:r>
          </w:p>
        </w:tc>
        <w:tc>
          <w:tcPr>
            <w:tcW w:w="3192" w:type="dxa"/>
          </w:tcPr>
          <w:p w:rsidR="00FC093E" w:rsidRPr="00221096" w:rsidRDefault="00FC093E" w:rsidP="00CF5987">
            <w:pPr>
              <w:spacing w:after="0" w:line="240" w:lineRule="auto"/>
              <w:rPr>
                <w:rFonts w:ascii="Verdana" w:hAnsi="Verdana"/>
                <w:sz w:val="18"/>
                <w:szCs w:val="18"/>
              </w:rPr>
            </w:pPr>
            <w:r w:rsidRPr="00221096">
              <w:rPr>
                <w:rFonts w:ascii="Verdana" w:hAnsi="Verdana"/>
                <w:sz w:val="18"/>
                <w:szCs w:val="18"/>
              </w:rPr>
              <w:t>Date of next review</w:t>
            </w:r>
            <w:r w:rsidR="00CF5987">
              <w:rPr>
                <w:rFonts w:ascii="Verdana" w:hAnsi="Verdana"/>
                <w:sz w:val="18"/>
                <w:szCs w:val="18"/>
              </w:rPr>
              <w:t>:</w:t>
            </w:r>
          </w:p>
        </w:tc>
      </w:tr>
    </w:tbl>
    <w:p w:rsidR="004566A3" w:rsidRDefault="004566A3" w:rsidP="004566A3">
      <w:pPr>
        <w:rPr>
          <w:rFonts w:ascii="Verdana" w:hAnsi="Verdana"/>
          <w:sz w:val="18"/>
          <w:szCs w:val="18"/>
        </w:rPr>
      </w:pPr>
      <w:r w:rsidRPr="009D3BE6">
        <w:rPr>
          <w:rFonts w:ascii="Verdana" w:hAnsi="Verdana"/>
          <w:sz w:val="18"/>
          <w:szCs w:val="18"/>
        </w:rPr>
        <w:t xml:space="preserve">Refer to Section 6 </w:t>
      </w:r>
      <w:r>
        <w:rPr>
          <w:rFonts w:ascii="Verdana" w:hAnsi="Verdana"/>
          <w:sz w:val="18"/>
          <w:szCs w:val="18"/>
        </w:rPr>
        <w:t>below for information on the process for</w:t>
      </w:r>
      <w:r w:rsidRPr="009D3BE6">
        <w:rPr>
          <w:rFonts w:ascii="Verdana" w:hAnsi="Verdana"/>
          <w:sz w:val="18"/>
          <w:szCs w:val="18"/>
        </w:rPr>
        <w:t xml:space="preserve"> policy review.</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4238"/>
        <w:gridCol w:w="5112"/>
      </w:tblGrid>
      <w:tr w:rsidR="00FE1CBF" w:rsidRPr="00221096" w:rsidTr="004566A3">
        <w:tc>
          <w:tcPr>
            <w:tcW w:w="4338" w:type="dxa"/>
          </w:tcPr>
          <w:p w:rsidR="002F548D" w:rsidRDefault="002F548D" w:rsidP="00D8725D">
            <w:pPr>
              <w:spacing w:after="0" w:line="240" w:lineRule="auto"/>
              <w:rPr>
                <w:rFonts w:ascii="Verdana" w:hAnsi="Verdana"/>
                <w:sz w:val="18"/>
                <w:szCs w:val="18"/>
              </w:rPr>
            </w:pPr>
            <w:r w:rsidRPr="00221096">
              <w:rPr>
                <w:rFonts w:ascii="Verdana" w:hAnsi="Verdana"/>
                <w:b/>
                <w:sz w:val="18"/>
                <w:szCs w:val="18"/>
              </w:rPr>
              <w:t xml:space="preserve">Policy Context: </w:t>
            </w:r>
            <w:r w:rsidR="004566A3" w:rsidRPr="004566A3">
              <w:rPr>
                <w:rFonts w:ascii="Verdana" w:hAnsi="Verdana"/>
                <w:sz w:val="18"/>
                <w:szCs w:val="18"/>
              </w:rPr>
              <w:t>T</w:t>
            </w:r>
            <w:r w:rsidRPr="00221096">
              <w:rPr>
                <w:rFonts w:ascii="Verdana" w:hAnsi="Verdana"/>
                <w:sz w:val="18"/>
                <w:szCs w:val="18"/>
              </w:rPr>
              <w:t>his policy relates to</w:t>
            </w:r>
            <w:r w:rsidR="00CF5987">
              <w:rPr>
                <w:rFonts w:ascii="Verdana" w:hAnsi="Verdana"/>
                <w:sz w:val="18"/>
                <w:szCs w:val="18"/>
              </w:rPr>
              <w:t>:</w:t>
            </w:r>
          </w:p>
          <w:p w:rsidR="00CF5987" w:rsidRPr="00221096" w:rsidRDefault="00CF5987" w:rsidP="00D8725D">
            <w:pPr>
              <w:spacing w:after="0" w:line="240" w:lineRule="auto"/>
              <w:rPr>
                <w:rFonts w:ascii="Verdana" w:hAnsi="Verdana"/>
                <w:sz w:val="18"/>
                <w:szCs w:val="18"/>
              </w:rPr>
            </w:pPr>
          </w:p>
        </w:tc>
        <w:tc>
          <w:tcPr>
            <w:tcW w:w="5238" w:type="dxa"/>
          </w:tcPr>
          <w:p w:rsidR="002F548D" w:rsidRPr="00221096" w:rsidRDefault="002F548D" w:rsidP="00D8725D">
            <w:pPr>
              <w:spacing w:after="0" w:line="240" w:lineRule="auto"/>
              <w:rPr>
                <w:rFonts w:ascii="Verdana" w:hAnsi="Verdana"/>
                <w:b/>
                <w:sz w:val="18"/>
                <w:szCs w:val="18"/>
              </w:rPr>
            </w:pPr>
          </w:p>
        </w:tc>
      </w:tr>
      <w:tr w:rsidR="002F548D" w:rsidRPr="00221096" w:rsidTr="004566A3">
        <w:tc>
          <w:tcPr>
            <w:tcW w:w="4338" w:type="dxa"/>
          </w:tcPr>
          <w:p w:rsidR="002F548D" w:rsidRPr="00221096" w:rsidRDefault="008E442B" w:rsidP="008E442B">
            <w:pPr>
              <w:spacing w:after="0" w:line="240" w:lineRule="auto"/>
              <w:rPr>
                <w:rFonts w:ascii="Verdana" w:hAnsi="Verdana"/>
                <w:sz w:val="18"/>
                <w:szCs w:val="18"/>
              </w:rPr>
            </w:pPr>
            <w:r w:rsidRPr="00221096">
              <w:rPr>
                <w:rFonts w:ascii="Verdana" w:hAnsi="Verdana"/>
                <w:sz w:val="18"/>
                <w:szCs w:val="18"/>
              </w:rPr>
              <w:t>Legislation or other requirements</w:t>
            </w:r>
          </w:p>
        </w:tc>
        <w:tc>
          <w:tcPr>
            <w:tcW w:w="5238" w:type="dxa"/>
          </w:tcPr>
          <w:p w:rsidR="008E442B" w:rsidRDefault="008E442B" w:rsidP="008E442B">
            <w:pPr>
              <w:spacing w:after="0" w:line="240" w:lineRule="auto"/>
              <w:rPr>
                <w:rFonts w:ascii="Verdana" w:hAnsi="Verdana" w:cs="Arial"/>
                <w:b/>
                <w:color w:val="C00000"/>
                <w:sz w:val="18"/>
                <w:szCs w:val="18"/>
              </w:rPr>
            </w:pPr>
            <w:r w:rsidRPr="00F23494">
              <w:rPr>
                <w:rFonts w:ascii="Verdana" w:hAnsi="Verdana" w:cs="Arial"/>
                <w:b/>
                <w:color w:val="C00000"/>
                <w:sz w:val="18"/>
                <w:szCs w:val="18"/>
              </w:rPr>
              <w:t>Insert legislation that applies</w:t>
            </w:r>
          </w:p>
          <w:p w:rsidR="00221096" w:rsidRPr="00221096" w:rsidRDefault="00221096" w:rsidP="00143C73">
            <w:pPr>
              <w:autoSpaceDE w:val="0"/>
              <w:autoSpaceDN w:val="0"/>
              <w:adjustRightInd w:val="0"/>
              <w:rPr>
                <w:rFonts w:ascii="Verdana" w:hAnsi="Verdana"/>
                <w:b/>
                <w:i/>
                <w:sz w:val="18"/>
                <w:szCs w:val="18"/>
              </w:rPr>
            </w:pPr>
          </w:p>
        </w:tc>
      </w:tr>
      <w:tr w:rsidR="002F548D" w:rsidRPr="00221096" w:rsidTr="004566A3">
        <w:tc>
          <w:tcPr>
            <w:tcW w:w="4338" w:type="dxa"/>
          </w:tcPr>
          <w:p w:rsidR="002F548D" w:rsidRPr="00221096" w:rsidRDefault="002F548D" w:rsidP="00D8725D">
            <w:pPr>
              <w:spacing w:after="0" w:line="240" w:lineRule="auto"/>
              <w:rPr>
                <w:rFonts w:ascii="Verdana" w:hAnsi="Verdana"/>
                <w:sz w:val="18"/>
                <w:szCs w:val="18"/>
              </w:rPr>
            </w:pPr>
            <w:r w:rsidRPr="00221096">
              <w:rPr>
                <w:rFonts w:ascii="Verdana" w:hAnsi="Verdana"/>
                <w:sz w:val="18"/>
                <w:szCs w:val="18"/>
              </w:rPr>
              <w:t>Other Standards</w:t>
            </w:r>
          </w:p>
          <w:p w:rsidR="002F548D" w:rsidRPr="00221096" w:rsidRDefault="002F548D" w:rsidP="00D8725D">
            <w:pPr>
              <w:spacing w:after="0" w:line="240" w:lineRule="auto"/>
              <w:rPr>
                <w:rFonts w:ascii="Verdana" w:hAnsi="Verdana"/>
                <w:b/>
                <w:sz w:val="18"/>
                <w:szCs w:val="18"/>
              </w:rPr>
            </w:pPr>
          </w:p>
        </w:tc>
        <w:tc>
          <w:tcPr>
            <w:tcW w:w="5238" w:type="dxa"/>
          </w:tcPr>
          <w:p w:rsidR="002F548D" w:rsidRPr="00221096" w:rsidRDefault="004566A3" w:rsidP="00D8725D">
            <w:pPr>
              <w:spacing w:after="0" w:line="240" w:lineRule="auto"/>
              <w:rPr>
                <w:rFonts w:ascii="Verdana" w:hAnsi="Verdana"/>
                <w:b/>
                <w:sz w:val="18"/>
                <w:szCs w:val="18"/>
              </w:rPr>
            </w:pPr>
            <w:r w:rsidRPr="00F23494">
              <w:rPr>
                <w:rFonts w:ascii="Verdana" w:hAnsi="Verdana" w:cs="Arial"/>
                <w:b/>
                <w:color w:val="C00000"/>
                <w:sz w:val="18"/>
                <w:szCs w:val="18"/>
              </w:rPr>
              <w:t>Insert other accreditation systems that apply</w:t>
            </w:r>
          </w:p>
        </w:tc>
      </w:tr>
      <w:tr w:rsidR="002F548D" w:rsidRPr="00221096" w:rsidTr="004566A3">
        <w:tc>
          <w:tcPr>
            <w:tcW w:w="4338" w:type="dxa"/>
          </w:tcPr>
          <w:p w:rsidR="002F548D" w:rsidRPr="00221096" w:rsidRDefault="002F548D" w:rsidP="00D8725D">
            <w:pPr>
              <w:spacing w:after="0" w:line="240" w:lineRule="auto"/>
              <w:rPr>
                <w:rFonts w:ascii="Verdana" w:hAnsi="Verdana"/>
                <w:sz w:val="18"/>
                <w:szCs w:val="18"/>
              </w:rPr>
            </w:pPr>
          </w:p>
          <w:p w:rsidR="002F548D" w:rsidRPr="00221096" w:rsidRDefault="002F548D" w:rsidP="00D8725D">
            <w:pPr>
              <w:spacing w:after="0" w:line="240" w:lineRule="auto"/>
              <w:rPr>
                <w:rFonts w:ascii="Verdana" w:hAnsi="Verdana"/>
                <w:sz w:val="18"/>
                <w:szCs w:val="18"/>
              </w:rPr>
            </w:pPr>
          </w:p>
        </w:tc>
        <w:tc>
          <w:tcPr>
            <w:tcW w:w="5238" w:type="dxa"/>
          </w:tcPr>
          <w:p w:rsidR="004566A3" w:rsidRPr="00221096" w:rsidRDefault="004566A3" w:rsidP="008E442B">
            <w:pPr>
              <w:spacing w:after="0" w:line="240" w:lineRule="auto"/>
              <w:rPr>
                <w:rFonts w:ascii="Verdana" w:hAnsi="Verdana"/>
                <w:b/>
                <w:sz w:val="18"/>
                <w:szCs w:val="18"/>
              </w:rPr>
            </w:pPr>
          </w:p>
        </w:tc>
      </w:tr>
    </w:tbl>
    <w:p w:rsidR="002F548D" w:rsidRPr="00221096" w:rsidRDefault="002F548D" w:rsidP="00FC093E">
      <w:pPr>
        <w:rPr>
          <w:rFonts w:ascii="Verdana" w:hAnsi="Verdana"/>
          <w:b/>
          <w:sz w:val="20"/>
          <w:szCs w:val="20"/>
        </w:rPr>
      </w:pPr>
    </w:p>
    <w:p w:rsidR="00FE1CBF" w:rsidRPr="00221096" w:rsidRDefault="002F548D" w:rsidP="00AC6C49">
      <w:pPr>
        <w:pStyle w:val="BodyText"/>
        <w:numPr>
          <w:ilvl w:val="0"/>
          <w:numId w:val="3"/>
        </w:numPr>
        <w:ind w:left="360"/>
        <w:rPr>
          <w:rFonts w:ascii="Verdana" w:hAnsi="Verdana" w:cs="Arial"/>
          <w:b/>
          <w:sz w:val="20"/>
        </w:rPr>
      </w:pPr>
      <w:r w:rsidRPr="00221096">
        <w:rPr>
          <w:rFonts w:ascii="Verdana" w:hAnsi="Verdana"/>
          <w:b/>
          <w:i/>
          <w:sz w:val="20"/>
        </w:rPr>
        <w:t xml:space="preserve">Purpose: Why do we have a </w:t>
      </w:r>
      <w:r w:rsidR="00025D2E">
        <w:rPr>
          <w:rFonts w:ascii="Verdana" w:hAnsi="Verdana"/>
          <w:b/>
          <w:i/>
          <w:sz w:val="20"/>
        </w:rPr>
        <w:t xml:space="preserve">Professional Supervision </w:t>
      </w:r>
      <w:r w:rsidR="00143C73">
        <w:rPr>
          <w:rFonts w:ascii="Verdana" w:hAnsi="Verdana"/>
          <w:b/>
          <w:i/>
          <w:sz w:val="20"/>
        </w:rPr>
        <w:t>Policy</w:t>
      </w:r>
      <w:r w:rsidRPr="00221096">
        <w:rPr>
          <w:rFonts w:ascii="Verdana" w:hAnsi="Verdana"/>
          <w:b/>
          <w:i/>
          <w:sz w:val="20"/>
        </w:rPr>
        <w:t>?</w:t>
      </w:r>
      <w:r w:rsidR="00FE1CBF" w:rsidRPr="00221096">
        <w:rPr>
          <w:rFonts w:ascii="Verdana" w:hAnsi="Verdana" w:cs="Arial"/>
          <w:b/>
          <w:sz w:val="20"/>
          <w:u w:val="single"/>
        </w:rPr>
        <w:t xml:space="preserve"> </w:t>
      </w:r>
    </w:p>
    <w:p w:rsidR="00025D2E" w:rsidRDefault="00A73826" w:rsidP="00025D2E">
      <w:pPr>
        <w:pStyle w:val="BodyText"/>
        <w:rPr>
          <w:rFonts w:ascii="Verdana" w:hAnsi="Verdana" w:cs="Arial"/>
          <w:bCs/>
          <w:sz w:val="20"/>
        </w:rPr>
      </w:pPr>
      <w:r w:rsidRPr="00221096">
        <w:rPr>
          <w:rFonts w:ascii="Verdana" w:hAnsi="Verdana" w:cs="Arial"/>
          <w:bCs/>
          <w:sz w:val="20"/>
        </w:rPr>
        <w:t xml:space="preserve">The </w:t>
      </w:r>
      <w:r w:rsidR="00025D2E">
        <w:rPr>
          <w:rFonts w:ascii="Verdana" w:hAnsi="Verdana" w:cs="Arial"/>
          <w:bCs/>
          <w:sz w:val="20"/>
        </w:rPr>
        <w:t>Professional Supervision</w:t>
      </w:r>
      <w:r w:rsidR="00143C73">
        <w:rPr>
          <w:rFonts w:ascii="Verdana" w:hAnsi="Verdana" w:cs="Arial"/>
          <w:bCs/>
          <w:sz w:val="20"/>
        </w:rPr>
        <w:t xml:space="preserve"> policy supports</w:t>
      </w:r>
      <w:r w:rsidR="00025D2E">
        <w:rPr>
          <w:rFonts w:ascii="Verdana" w:hAnsi="Verdana" w:cs="Arial"/>
          <w:bCs/>
          <w:sz w:val="20"/>
        </w:rPr>
        <w:t xml:space="preserve"> the BNNC Professional Supervision Framework </w:t>
      </w:r>
      <w:r w:rsidRPr="00221096">
        <w:rPr>
          <w:rFonts w:ascii="Verdana" w:hAnsi="Verdana" w:cs="Arial"/>
          <w:bCs/>
          <w:sz w:val="20"/>
        </w:rPr>
        <w:t xml:space="preserve">and is a practical document that states clearly how </w:t>
      </w:r>
      <w:r w:rsidR="00025D2E">
        <w:rPr>
          <w:rFonts w:ascii="Verdana" w:hAnsi="Verdana" w:cs="Arial"/>
          <w:bCs/>
          <w:sz w:val="20"/>
        </w:rPr>
        <w:t>professional supervision</w:t>
      </w:r>
      <w:r w:rsidRPr="00221096">
        <w:rPr>
          <w:rFonts w:ascii="Verdana" w:hAnsi="Verdana" w:cs="Arial"/>
          <w:bCs/>
          <w:sz w:val="20"/>
        </w:rPr>
        <w:t xml:space="preserve"> will be enacted </w:t>
      </w:r>
      <w:r w:rsidR="00025D2E">
        <w:rPr>
          <w:rFonts w:ascii="Verdana" w:hAnsi="Verdana" w:cs="Arial"/>
          <w:bCs/>
          <w:sz w:val="20"/>
        </w:rPr>
        <w:t xml:space="preserve">across the organization. </w:t>
      </w:r>
    </w:p>
    <w:p w:rsidR="00025D2E" w:rsidRDefault="00025D2E" w:rsidP="00025D2E">
      <w:pPr>
        <w:pStyle w:val="BodyText"/>
        <w:rPr>
          <w:rFonts w:ascii="Verdana" w:hAnsi="Verdana" w:cs="Arial"/>
          <w:bCs/>
          <w:sz w:val="20"/>
        </w:rPr>
      </w:pPr>
    </w:p>
    <w:p w:rsidR="00025D2E" w:rsidRDefault="00025D2E" w:rsidP="00025D2E">
      <w:pPr>
        <w:pStyle w:val="BodyText"/>
        <w:rPr>
          <w:rFonts w:ascii="Verdana" w:hAnsi="Verdana" w:cs="Arial"/>
          <w:sz w:val="20"/>
        </w:rPr>
      </w:pPr>
      <w:r w:rsidRPr="00025D2E">
        <w:rPr>
          <w:rFonts w:ascii="Verdana" w:hAnsi="Verdana" w:cs="Arial"/>
          <w:sz w:val="20"/>
        </w:rPr>
        <w:t>Supervision, in the Neighbourhood House sector, is the formal engagement</w:t>
      </w:r>
      <w:r w:rsidR="0002406F">
        <w:rPr>
          <w:rFonts w:ascii="Verdana" w:hAnsi="Verdana" w:cs="Arial"/>
          <w:sz w:val="20"/>
        </w:rPr>
        <w:t xml:space="preserve"> between</w:t>
      </w:r>
      <w:r w:rsidRPr="00025D2E">
        <w:rPr>
          <w:rFonts w:ascii="Verdana" w:hAnsi="Verdana" w:cs="Arial"/>
          <w:sz w:val="20"/>
        </w:rPr>
        <w:t xml:space="preserve"> </w:t>
      </w:r>
      <w:r>
        <w:rPr>
          <w:rFonts w:ascii="Verdana" w:hAnsi="Verdana" w:cs="Arial"/>
          <w:sz w:val="20"/>
        </w:rPr>
        <w:t xml:space="preserve">two parties </w:t>
      </w:r>
      <w:r w:rsidRPr="00025D2E">
        <w:rPr>
          <w:rFonts w:ascii="Verdana" w:hAnsi="Verdana" w:cs="Arial"/>
          <w:sz w:val="20"/>
        </w:rPr>
        <w:t xml:space="preserve">with the purpose of addressing complex issues, reviewing performance against goals and plans, and maintaining a transparent and supportive relationship at a leadership level. </w:t>
      </w:r>
    </w:p>
    <w:p w:rsidR="00081683" w:rsidRDefault="00081683" w:rsidP="00025D2E">
      <w:pPr>
        <w:pStyle w:val="BodyText"/>
        <w:rPr>
          <w:rFonts w:ascii="Verdana" w:hAnsi="Verdana" w:cs="Arial"/>
          <w:bCs/>
          <w:sz w:val="20"/>
        </w:rPr>
      </w:pPr>
    </w:p>
    <w:p w:rsidR="002F548D" w:rsidRPr="00221096" w:rsidRDefault="00143C73" w:rsidP="00143C73">
      <w:pPr>
        <w:numPr>
          <w:ilvl w:val="0"/>
          <w:numId w:val="3"/>
        </w:numPr>
        <w:tabs>
          <w:tab w:val="left" w:pos="426"/>
          <w:tab w:val="left" w:pos="1350"/>
          <w:tab w:val="left" w:pos="1980"/>
        </w:tabs>
        <w:spacing w:after="0" w:line="240" w:lineRule="auto"/>
        <w:ind w:hanging="1080"/>
        <w:rPr>
          <w:rFonts w:ascii="Verdana" w:hAnsi="Verdana"/>
          <w:b/>
          <w:i/>
          <w:sz w:val="20"/>
          <w:szCs w:val="20"/>
        </w:rPr>
      </w:pPr>
      <w:r>
        <w:rPr>
          <w:rFonts w:ascii="Verdana" w:hAnsi="Verdana"/>
          <w:b/>
          <w:i/>
          <w:sz w:val="20"/>
          <w:szCs w:val="20"/>
        </w:rPr>
        <w:t>Scope</w:t>
      </w:r>
    </w:p>
    <w:p w:rsidR="004566A3" w:rsidRDefault="00FE1CBF" w:rsidP="004566A3">
      <w:pPr>
        <w:rPr>
          <w:rFonts w:ascii="Verdana" w:hAnsi="Verdana" w:cs="Arial"/>
          <w:sz w:val="20"/>
          <w:szCs w:val="20"/>
        </w:rPr>
      </w:pPr>
      <w:r w:rsidRPr="00221096">
        <w:rPr>
          <w:rFonts w:ascii="Verdana" w:hAnsi="Verdana" w:cs="Arial"/>
          <w:sz w:val="20"/>
          <w:szCs w:val="20"/>
        </w:rPr>
        <w:t xml:space="preserve">This policy will apply </w:t>
      </w:r>
      <w:r w:rsidR="00025D2E">
        <w:rPr>
          <w:rFonts w:ascii="Verdana" w:hAnsi="Verdana" w:cs="Arial"/>
          <w:sz w:val="20"/>
          <w:szCs w:val="20"/>
        </w:rPr>
        <w:t>to:</w:t>
      </w:r>
    </w:p>
    <w:p w:rsidR="00025D2E" w:rsidRPr="00025D2E" w:rsidRDefault="00025D2E" w:rsidP="00025D2E">
      <w:pPr>
        <w:pStyle w:val="ListParagraph"/>
        <w:numPr>
          <w:ilvl w:val="0"/>
          <w:numId w:val="9"/>
        </w:numPr>
        <w:rPr>
          <w:rFonts w:ascii="Verdana" w:hAnsi="Verdana" w:cs="Arial"/>
          <w:sz w:val="20"/>
          <w:szCs w:val="20"/>
        </w:rPr>
      </w:pPr>
      <w:r w:rsidRPr="00025D2E">
        <w:rPr>
          <w:rFonts w:ascii="Verdana" w:hAnsi="Verdana" w:cs="Arial"/>
          <w:sz w:val="20"/>
          <w:szCs w:val="20"/>
        </w:rPr>
        <w:t>Chair persons / committee members providing supervision to a coordinator</w:t>
      </w:r>
    </w:p>
    <w:p w:rsidR="00025D2E" w:rsidRPr="00025D2E" w:rsidRDefault="00025D2E" w:rsidP="00025D2E">
      <w:pPr>
        <w:pStyle w:val="ListParagraph"/>
        <w:numPr>
          <w:ilvl w:val="0"/>
          <w:numId w:val="9"/>
        </w:numPr>
        <w:rPr>
          <w:rFonts w:ascii="Verdana" w:hAnsi="Verdana" w:cs="Arial"/>
          <w:sz w:val="20"/>
          <w:szCs w:val="20"/>
        </w:rPr>
      </w:pPr>
      <w:r w:rsidRPr="00025D2E">
        <w:rPr>
          <w:rFonts w:ascii="Verdana" w:hAnsi="Verdana" w:cs="Arial"/>
          <w:sz w:val="20"/>
          <w:szCs w:val="20"/>
        </w:rPr>
        <w:t>A coordinator receiving supervision</w:t>
      </w:r>
    </w:p>
    <w:p w:rsidR="00025D2E" w:rsidRPr="00025D2E" w:rsidRDefault="00025D2E" w:rsidP="00025D2E">
      <w:pPr>
        <w:pStyle w:val="ListParagraph"/>
        <w:numPr>
          <w:ilvl w:val="0"/>
          <w:numId w:val="9"/>
        </w:numPr>
        <w:rPr>
          <w:rFonts w:ascii="Verdana" w:hAnsi="Verdana" w:cs="Arial"/>
          <w:sz w:val="20"/>
          <w:szCs w:val="20"/>
        </w:rPr>
      </w:pPr>
      <w:r w:rsidRPr="00025D2E">
        <w:rPr>
          <w:rFonts w:ascii="Verdana" w:hAnsi="Verdana" w:cs="Arial"/>
          <w:sz w:val="20"/>
          <w:szCs w:val="20"/>
        </w:rPr>
        <w:t>A coordinator providing supervision to a staff member or volunteer</w:t>
      </w:r>
    </w:p>
    <w:p w:rsidR="00025D2E" w:rsidRPr="00025D2E" w:rsidRDefault="00025D2E" w:rsidP="00025D2E">
      <w:pPr>
        <w:pStyle w:val="ListParagraph"/>
        <w:numPr>
          <w:ilvl w:val="0"/>
          <w:numId w:val="9"/>
        </w:numPr>
        <w:rPr>
          <w:rFonts w:ascii="Verdana" w:hAnsi="Verdana"/>
          <w:b/>
          <w:color w:val="C00000"/>
          <w:sz w:val="20"/>
          <w:szCs w:val="20"/>
        </w:rPr>
      </w:pPr>
      <w:r w:rsidRPr="00025D2E">
        <w:rPr>
          <w:rFonts w:ascii="Verdana" w:hAnsi="Verdana" w:cs="Arial"/>
          <w:sz w:val="20"/>
          <w:szCs w:val="20"/>
        </w:rPr>
        <w:t>A staff member or volunteer receiving supervision</w:t>
      </w:r>
    </w:p>
    <w:p w:rsidR="00025D2E" w:rsidRPr="00025D2E" w:rsidRDefault="00025D2E" w:rsidP="00025D2E">
      <w:pPr>
        <w:pStyle w:val="ListParagraph"/>
        <w:rPr>
          <w:rFonts w:ascii="Verdana" w:hAnsi="Verdana"/>
          <w:b/>
          <w:color w:val="C00000"/>
          <w:sz w:val="20"/>
          <w:szCs w:val="20"/>
        </w:rPr>
      </w:pPr>
    </w:p>
    <w:p w:rsidR="007E235C" w:rsidRPr="00221096" w:rsidRDefault="002F548D" w:rsidP="00143C73">
      <w:pPr>
        <w:pStyle w:val="ListParagraph"/>
        <w:numPr>
          <w:ilvl w:val="0"/>
          <w:numId w:val="3"/>
        </w:numPr>
        <w:spacing w:after="0"/>
        <w:ind w:left="360"/>
        <w:rPr>
          <w:rFonts w:ascii="Verdana" w:hAnsi="Verdana"/>
          <w:b/>
          <w:i/>
          <w:sz w:val="20"/>
          <w:szCs w:val="20"/>
        </w:rPr>
      </w:pPr>
      <w:r w:rsidRPr="00221096">
        <w:rPr>
          <w:rFonts w:ascii="Verdana" w:hAnsi="Verdana"/>
          <w:b/>
          <w:i/>
          <w:sz w:val="20"/>
          <w:szCs w:val="20"/>
        </w:rPr>
        <w:t>Policy Statement: Our Commitment</w:t>
      </w:r>
    </w:p>
    <w:p w:rsidR="00025D2E" w:rsidRDefault="00221096" w:rsidP="00081683">
      <w:pPr>
        <w:pStyle w:val="BodyText"/>
        <w:rPr>
          <w:rFonts w:ascii="Verdana" w:hAnsi="Verdana" w:cs="Arial"/>
          <w:sz w:val="20"/>
        </w:rPr>
      </w:pPr>
      <w:r w:rsidRPr="00221096">
        <w:rPr>
          <w:rFonts w:ascii="Verdana" w:hAnsi="Verdana" w:cs="Arial"/>
          <w:b/>
          <w:color w:val="C00000"/>
          <w:sz w:val="20"/>
        </w:rPr>
        <w:t>Name of organisation</w:t>
      </w:r>
      <w:r w:rsidR="00A73826" w:rsidRPr="00221096">
        <w:rPr>
          <w:rFonts w:ascii="Verdana" w:hAnsi="Verdana" w:cs="Arial"/>
          <w:sz w:val="20"/>
        </w:rPr>
        <w:t xml:space="preserve"> management committee and it’s staff and volunteers are committed to </w:t>
      </w:r>
      <w:r w:rsidR="00025D2E">
        <w:rPr>
          <w:rFonts w:ascii="Verdana" w:hAnsi="Verdana" w:cs="Arial"/>
          <w:sz w:val="20"/>
        </w:rPr>
        <w:t>providing a safe and supportive workplace</w:t>
      </w:r>
      <w:r w:rsidR="00A73826" w:rsidRPr="00221096">
        <w:rPr>
          <w:rFonts w:ascii="Verdana" w:hAnsi="Verdana" w:cs="Arial"/>
          <w:sz w:val="20"/>
        </w:rPr>
        <w:t xml:space="preserve">. </w:t>
      </w:r>
    </w:p>
    <w:p w:rsidR="00025D2E" w:rsidRDefault="00025D2E" w:rsidP="00081683">
      <w:pPr>
        <w:pStyle w:val="BodyText"/>
        <w:rPr>
          <w:rFonts w:ascii="Verdana" w:hAnsi="Verdana" w:cs="Arial"/>
          <w:sz w:val="20"/>
        </w:rPr>
      </w:pPr>
    </w:p>
    <w:p w:rsidR="00025D2E" w:rsidRDefault="00025D2E" w:rsidP="00025D2E">
      <w:pPr>
        <w:pStyle w:val="BodyText"/>
        <w:rPr>
          <w:rFonts w:ascii="Verdana" w:hAnsi="Verdana" w:cs="Arial"/>
          <w:sz w:val="20"/>
        </w:rPr>
      </w:pPr>
      <w:r w:rsidRPr="00221096">
        <w:rPr>
          <w:rFonts w:ascii="Verdana" w:hAnsi="Verdana" w:cs="Arial"/>
          <w:b/>
          <w:color w:val="C00000"/>
          <w:sz w:val="20"/>
        </w:rPr>
        <w:t>Name of organisation</w:t>
      </w:r>
      <w:r w:rsidRPr="00221096">
        <w:rPr>
          <w:rFonts w:ascii="Verdana" w:hAnsi="Verdana" w:cs="Arial"/>
          <w:sz w:val="20"/>
        </w:rPr>
        <w:t xml:space="preserve"> management committee and it’s staff and volunteers are committed to </w:t>
      </w:r>
      <w:r>
        <w:rPr>
          <w:rFonts w:ascii="Verdana" w:hAnsi="Verdana" w:cs="Arial"/>
          <w:sz w:val="20"/>
        </w:rPr>
        <w:t xml:space="preserve">adopting the BNNC Professional Supervision Framework to ensure support and supervision is provided effectively, adequately and appropriately. </w:t>
      </w:r>
      <w:r w:rsidRPr="00221096">
        <w:rPr>
          <w:rFonts w:ascii="Verdana" w:hAnsi="Verdana" w:cs="Arial"/>
          <w:sz w:val="20"/>
        </w:rPr>
        <w:t xml:space="preserve"> </w:t>
      </w:r>
    </w:p>
    <w:p w:rsidR="00025D2E" w:rsidRDefault="00025D2E" w:rsidP="00081683">
      <w:pPr>
        <w:pStyle w:val="BodyText"/>
        <w:rPr>
          <w:rFonts w:ascii="Verdana" w:hAnsi="Verdana" w:cs="Arial"/>
          <w:sz w:val="20"/>
        </w:rPr>
      </w:pPr>
    </w:p>
    <w:p w:rsidR="00025D2E" w:rsidRPr="00025D2E" w:rsidRDefault="00025D2E" w:rsidP="00025D2E">
      <w:pPr>
        <w:pStyle w:val="BodyText"/>
        <w:rPr>
          <w:rFonts w:ascii="Verdana" w:hAnsi="Verdana" w:cs="Arial"/>
          <w:sz w:val="20"/>
        </w:rPr>
      </w:pPr>
      <w:r>
        <w:rPr>
          <w:rFonts w:ascii="Verdana" w:hAnsi="Verdana" w:cs="Arial"/>
          <w:sz w:val="20"/>
        </w:rPr>
        <w:t>The BNNC Professional Supervision</w:t>
      </w:r>
      <w:r w:rsidRPr="00025D2E">
        <w:rPr>
          <w:rFonts w:ascii="Verdana" w:hAnsi="Verdana" w:cs="Arial"/>
          <w:sz w:val="20"/>
        </w:rPr>
        <w:t xml:space="preserve"> Framework provides a simple yet consistent structure under which supervision can be both provided and received which will in turn </w:t>
      </w:r>
    </w:p>
    <w:p w:rsidR="00025D2E" w:rsidRPr="00025D2E" w:rsidRDefault="00025D2E" w:rsidP="00025D2E">
      <w:pPr>
        <w:pStyle w:val="BodyText"/>
        <w:rPr>
          <w:rFonts w:ascii="Verdana" w:hAnsi="Verdana" w:cs="Arial"/>
          <w:sz w:val="20"/>
        </w:rPr>
      </w:pPr>
    </w:p>
    <w:p w:rsidR="00025D2E" w:rsidRPr="00025D2E" w:rsidRDefault="00025D2E" w:rsidP="00025D2E">
      <w:pPr>
        <w:pStyle w:val="BodyText"/>
        <w:rPr>
          <w:rFonts w:ascii="Verdana" w:hAnsi="Verdana" w:cs="Arial"/>
          <w:sz w:val="20"/>
        </w:rPr>
      </w:pPr>
      <w:r w:rsidRPr="00025D2E">
        <w:rPr>
          <w:rFonts w:ascii="Verdana" w:hAnsi="Verdana" w:cs="Arial"/>
          <w:sz w:val="20"/>
        </w:rPr>
        <w:lastRenderedPageBreak/>
        <w:t xml:space="preserve">a) increase visibility and accountability of Coordinator and Committee of Management performance and </w:t>
      </w:r>
    </w:p>
    <w:p w:rsidR="00025D2E" w:rsidRPr="00025D2E" w:rsidRDefault="00025D2E" w:rsidP="00025D2E">
      <w:pPr>
        <w:pStyle w:val="BodyText"/>
        <w:rPr>
          <w:rFonts w:ascii="Verdana" w:hAnsi="Verdana" w:cs="Arial"/>
          <w:sz w:val="20"/>
        </w:rPr>
      </w:pPr>
    </w:p>
    <w:p w:rsidR="00025D2E" w:rsidRPr="00025D2E" w:rsidRDefault="00025D2E" w:rsidP="00025D2E">
      <w:pPr>
        <w:pStyle w:val="BodyText"/>
        <w:rPr>
          <w:rFonts w:ascii="Verdana" w:hAnsi="Verdana" w:cs="Arial"/>
          <w:sz w:val="20"/>
        </w:rPr>
      </w:pPr>
      <w:r w:rsidRPr="00025D2E">
        <w:rPr>
          <w:rFonts w:ascii="Verdana" w:hAnsi="Verdana" w:cs="Arial"/>
          <w:sz w:val="20"/>
        </w:rPr>
        <w:t xml:space="preserve">b) provide a platform to discuss risks and challenges to address them efficiently and as a result minimise impact and </w:t>
      </w:r>
    </w:p>
    <w:p w:rsidR="00025D2E" w:rsidRPr="00025D2E" w:rsidRDefault="00025D2E" w:rsidP="00025D2E">
      <w:pPr>
        <w:pStyle w:val="BodyText"/>
        <w:rPr>
          <w:rFonts w:ascii="Verdana" w:hAnsi="Verdana" w:cs="Arial"/>
          <w:sz w:val="20"/>
        </w:rPr>
      </w:pPr>
    </w:p>
    <w:p w:rsidR="00025D2E" w:rsidRDefault="00025D2E" w:rsidP="00025D2E">
      <w:pPr>
        <w:pStyle w:val="BodyText"/>
        <w:rPr>
          <w:rFonts w:ascii="Verdana" w:hAnsi="Verdana" w:cs="Arial"/>
          <w:sz w:val="20"/>
        </w:rPr>
      </w:pPr>
      <w:r w:rsidRPr="00025D2E">
        <w:rPr>
          <w:rFonts w:ascii="Verdana" w:hAnsi="Verdana" w:cs="Arial"/>
          <w:sz w:val="20"/>
        </w:rPr>
        <w:t>c) increase achievement of goals as determined by the strategic planning process.</w:t>
      </w:r>
    </w:p>
    <w:p w:rsidR="00C20477" w:rsidRDefault="00C20477" w:rsidP="00025D2E">
      <w:pPr>
        <w:pStyle w:val="BodyText"/>
        <w:rPr>
          <w:rFonts w:ascii="Verdana" w:hAnsi="Verdana" w:cs="Arial"/>
          <w:sz w:val="20"/>
        </w:rPr>
      </w:pPr>
    </w:p>
    <w:p w:rsidR="00C20477" w:rsidRDefault="00C20477" w:rsidP="00C20477">
      <w:pPr>
        <w:pStyle w:val="BodyText"/>
        <w:rPr>
          <w:rFonts w:ascii="Verdana" w:hAnsi="Verdana" w:cs="Arial"/>
          <w:sz w:val="20"/>
        </w:rPr>
      </w:pPr>
      <w:r w:rsidRPr="00221096">
        <w:rPr>
          <w:rFonts w:ascii="Verdana" w:hAnsi="Verdana" w:cs="Arial"/>
          <w:b/>
          <w:color w:val="C00000"/>
          <w:sz w:val="20"/>
        </w:rPr>
        <w:t>Name of organisation</w:t>
      </w:r>
      <w:r w:rsidRPr="00221096">
        <w:rPr>
          <w:rFonts w:ascii="Verdana" w:hAnsi="Verdana" w:cs="Arial"/>
          <w:sz w:val="20"/>
        </w:rPr>
        <w:t xml:space="preserve"> management committee and it’s staff and volunteers </w:t>
      </w:r>
      <w:r>
        <w:rPr>
          <w:rFonts w:ascii="Verdana" w:hAnsi="Verdana" w:cs="Arial"/>
          <w:sz w:val="20"/>
        </w:rPr>
        <w:t xml:space="preserve">will operate under the specific requirements in the BNNC Professional Supervision Framework, including recommended frequency of supervision and proposed templates, unless an alternative approach is agreed upon by committee and accurately recorded in committee meeting minutes. </w:t>
      </w:r>
      <w:r w:rsidRPr="00221096">
        <w:rPr>
          <w:rFonts w:ascii="Verdana" w:hAnsi="Verdana" w:cs="Arial"/>
          <w:sz w:val="20"/>
        </w:rPr>
        <w:t xml:space="preserve"> </w:t>
      </w:r>
    </w:p>
    <w:p w:rsidR="00025D2E" w:rsidRDefault="00025D2E" w:rsidP="00025D2E">
      <w:pPr>
        <w:pStyle w:val="BodyText"/>
        <w:rPr>
          <w:rFonts w:ascii="Verdana" w:hAnsi="Verdana" w:cs="Arial"/>
          <w:sz w:val="20"/>
        </w:rPr>
      </w:pPr>
    </w:p>
    <w:p w:rsidR="00025D2E" w:rsidRDefault="00025D2E" w:rsidP="00025D2E">
      <w:pPr>
        <w:pStyle w:val="BodyText"/>
        <w:rPr>
          <w:rFonts w:ascii="Verdana" w:hAnsi="Verdana" w:cs="Arial"/>
          <w:sz w:val="20"/>
        </w:rPr>
      </w:pPr>
      <w:r w:rsidRPr="00221096">
        <w:rPr>
          <w:rFonts w:ascii="Verdana" w:hAnsi="Verdana" w:cs="Arial"/>
          <w:b/>
          <w:color w:val="C00000"/>
          <w:sz w:val="20"/>
        </w:rPr>
        <w:t>Name of organisation</w:t>
      </w:r>
      <w:r w:rsidRPr="00221096">
        <w:rPr>
          <w:rFonts w:ascii="Verdana" w:hAnsi="Verdana" w:cs="Arial"/>
          <w:sz w:val="20"/>
        </w:rPr>
        <w:t xml:space="preserve"> management committee and it’s staff and volunteers are committed to </w:t>
      </w:r>
      <w:r>
        <w:rPr>
          <w:rFonts w:ascii="Verdana" w:hAnsi="Verdana" w:cs="Arial"/>
          <w:sz w:val="20"/>
        </w:rPr>
        <w:t xml:space="preserve">ensuring the leadership, management, staff and volunteers have access to the necessary supports and tools to adequately perform their roles.  </w:t>
      </w:r>
    </w:p>
    <w:p w:rsidR="00025D2E" w:rsidRDefault="00025D2E" w:rsidP="00025D2E">
      <w:pPr>
        <w:pStyle w:val="BodyText"/>
        <w:rPr>
          <w:rFonts w:ascii="Verdana" w:hAnsi="Verdana" w:cs="Arial"/>
          <w:sz w:val="20"/>
        </w:rPr>
      </w:pPr>
      <w:r>
        <w:rPr>
          <w:rFonts w:ascii="Verdana" w:hAnsi="Verdana" w:cs="Arial"/>
          <w:sz w:val="20"/>
        </w:rPr>
        <w:t>This includes:</w:t>
      </w:r>
    </w:p>
    <w:p w:rsidR="00025D2E" w:rsidRDefault="00025D2E" w:rsidP="00025D2E">
      <w:pPr>
        <w:pStyle w:val="BodyText"/>
        <w:numPr>
          <w:ilvl w:val="0"/>
          <w:numId w:val="10"/>
        </w:numPr>
        <w:rPr>
          <w:rFonts w:ascii="Verdana" w:hAnsi="Verdana" w:cs="Arial"/>
          <w:sz w:val="20"/>
        </w:rPr>
      </w:pPr>
      <w:r>
        <w:rPr>
          <w:rFonts w:ascii="Verdana" w:hAnsi="Verdana" w:cs="Arial"/>
          <w:sz w:val="20"/>
        </w:rPr>
        <w:t xml:space="preserve">Operational Supervision - </w:t>
      </w:r>
      <w:r w:rsidRPr="00025D2E">
        <w:rPr>
          <w:rFonts w:ascii="Verdana" w:hAnsi="Verdana" w:cs="Arial"/>
          <w:sz w:val="20"/>
        </w:rPr>
        <w:t xml:space="preserve">Operational supervision provides the supervisor and the supervisee with an allocated opportunity to engage in discussion relating to the coordinator role and the ongoing operational requirements.  </w:t>
      </w:r>
    </w:p>
    <w:p w:rsidR="00025D2E" w:rsidRDefault="00025D2E" w:rsidP="00025D2E">
      <w:pPr>
        <w:pStyle w:val="BodyText"/>
        <w:ind w:left="720"/>
        <w:rPr>
          <w:rFonts w:ascii="Verdana" w:hAnsi="Verdana" w:cs="Arial"/>
          <w:sz w:val="20"/>
        </w:rPr>
      </w:pPr>
    </w:p>
    <w:p w:rsidR="00025D2E" w:rsidRDefault="00025D2E" w:rsidP="00025D2E">
      <w:pPr>
        <w:pStyle w:val="BodyText"/>
        <w:numPr>
          <w:ilvl w:val="0"/>
          <w:numId w:val="10"/>
        </w:numPr>
        <w:rPr>
          <w:rFonts w:ascii="Verdana" w:hAnsi="Verdana" w:cs="Arial"/>
          <w:sz w:val="20"/>
        </w:rPr>
      </w:pPr>
      <w:r>
        <w:rPr>
          <w:rFonts w:ascii="Verdana" w:hAnsi="Verdana" w:cs="Arial"/>
          <w:sz w:val="20"/>
        </w:rPr>
        <w:t>Reflective Supervision -</w:t>
      </w:r>
      <w:r w:rsidRPr="00025D2E">
        <w:t xml:space="preserve"> </w:t>
      </w:r>
      <w:r w:rsidRPr="00025D2E">
        <w:rPr>
          <w:rFonts w:ascii="Verdana" w:hAnsi="Verdana" w:cs="Arial"/>
          <w:sz w:val="20"/>
        </w:rPr>
        <w:t>Reflective Supervision provides an opportunity for the supervisee to reflect on practice, workplace dynamics, personal performance, growth and devel</w:t>
      </w:r>
      <w:r>
        <w:rPr>
          <w:rFonts w:ascii="Verdana" w:hAnsi="Verdana" w:cs="Arial"/>
          <w:sz w:val="20"/>
        </w:rPr>
        <w:t>opment in a safe and non - judg</w:t>
      </w:r>
      <w:r w:rsidRPr="00025D2E">
        <w:rPr>
          <w:rFonts w:ascii="Verdana" w:hAnsi="Verdana" w:cs="Arial"/>
          <w:sz w:val="20"/>
        </w:rPr>
        <w:t xml:space="preserve">mental environment.  </w:t>
      </w:r>
    </w:p>
    <w:p w:rsidR="00025D2E" w:rsidRDefault="00025D2E" w:rsidP="00025D2E">
      <w:pPr>
        <w:pStyle w:val="BodyText"/>
        <w:rPr>
          <w:rFonts w:ascii="Verdana" w:hAnsi="Verdana" w:cs="Arial"/>
          <w:sz w:val="20"/>
        </w:rPr>
      </w:pPr>
    </w:p>
    <w:p w:rsidR="00025D2E" w:rsidRDefault="00025D2E" w:rsidP="00025D2E">
      <w:pPr>
        <w:pStyle w:val="BodyText"/>
        <w:numPr>
          <w:ilvl w:val="0"/>
          <w:numId w:val="10"/>
        </w:numPr>
        <w:rPr>
          <w:rFonts w:ascii="Verdana" w:hAnsi="Verdana" w:cs="Arial"/>
          <w:sz w:val="20"/>
        </w:rPr>
      </w:pPr>
      <w:r>
        <w:rPr>
          <w:rFonts w:ascii="Verdana" w:hAnsi="Verdana" w:cs="Arial"/>
          <w:sz w:val="20"/>
        </w:rPr>
        <w:t xml:space="preserve">Critical Incident Support – is the immediate support provided to a person in direct response to a specific critical incident. </w:t>
      </w:r>
    </w:p>
    <w:p w:rsidR="00C20477" w:rsidRPr="00C20477" w:rsidRDefault="00C20477" w:rsidP="00C20477">
      <w:pPr>
        <w:pStyle w:val="BodyText"/>
        <w:rPr>
          <w:rFonts w:ascii="Verdana" w:hAnsi="Verdana" w:cs="Arial"/>
          <w:sz w:val="20"/>
        </w:rPr>
      </w:pPr>
    </w:p>
    <w:p w:rsidR="00025D2E" w:rsidRDefault="00025D2E" w:rsidP="00025D2E">
      <w:pPr>
        <w:pStyle w:val="BodyText"/>
        <w:rPr>
          <w:rFonts w:ascii="Verdana" w:hAnsi="Verdana" w:cs="Arial"/>
          <w:sz w:val="20"/>
        </w:rPr>
      </w:pPr>
      <w:r w:rsidRPr="00221096">
        <w:rPr>
          <w:rFonts w:ascii="Verdana" w:hAnsi="Verdana" w:cs="Arial"/>
          <w:b/>
          <w:color w:val="C00000"/>
          <w:sz w:val="20"/>
        </w:rPr>
        <w:t>Name of organisation</w:t>
      </w:r>
      <w:r w:rsidRPr="00221096">
        <w:rPr>
          <w:rFonts w:ascii="Verdana" w:hAnsi="Verdana" w:cs="Arial"/>
          <w:sz w:val="20"/>
        </w:rPr>
        <w:t xml:space="preserve"> management committee and it’s staff and volunteers </w:t>
      </w:r>
      <w:r>
        <w:rPr>
          <w:rFonts w:ascii="Verdana" w:hAnsi="Verdana" w:cs="Arial"/>
          <w:sz w:val="20"/>
        </w:rPr>
        <w:t>acknowledge the professional supervision</w:t>
      </w:r>
      <w:r w:rsidRPr="00221096">
        <w:rPr>
          <w:rFonts w:ascii="Verdana" w:hAnsi="Verdana" w:cs="Arial"/>
          <w:sz w:val="20"/>
        </w:rPr>
        <w:t xml:space="preserve"> </w:t>
      </w:r>
      <w:r>
        <w:rPr>
          <w:rFonts w:ascii="Verdana" w:hAnsi="Verdana" w:cs="Arial"/>
          <w:sz w:val="20"/>
        </w:rPr>
        <w:t xml:space="preserve">process is an necessary tool in determining </w:t>
      </w:r>
      <w:r w:rsidR="00C20477">
        <w:rPr>
          <w:rFonts w:ascii="Verdana" w:hAnsi="Verdana" w:cs="Arial"/>
          <w:sz w:val="20"/>
        </w:rPr>
        <w:t xml:space="preserve">accountability, addressing performance and reviewing key performance indicators and will be used for this purpose as required. </w:t>
      </w:r>
    </w:p>
    <w:p w:rsidR="00C20477" w:rsidRDefault="00C20477" w:rsidP="00025D2E">
      <w:pPr>
        <w:pStyle w:val="BodyText"/>
        <w:rPr>
          <w:rFonts w:ascii="Verdana" w:hAnsi="Verdana" w:cs="Arial"/>
          <w:sz w:val="20"/>
        </w:rPr>
      </w:pPr>
    </w:p>
    <w:p w:rsidR="00C20477" w:rsidRDefault="00C20477" w:rsidP="00C20477">
      <w:pPr>
        <w:pStyle w:val="BodyText"/>
        <w:rPr>
          <w:rFonts w:ascii="Verdana" w:hAnsi="Verdana" w:cs="Arial"/>
          <w:sz w:val="20"/>
        </w:rPr>
      </w:pPr>
      <w:r w:rsidRPr="00221096">
        <w:rPr>
          <w:rFonts w:ascii="Verdana" w:hAnsi="Verdana" w:cs="Arial"/>
          <w:b/>
          <w:color w:val="C00000"/>
          <w:sz w:val="20"/>
        </w:rPr>
        <w:t>Name of organisation</w:t>
      </w:r>
      <w:r w:rsidRPr="00221096">
        <w:rPr>
          <w:rFonts w:ascii="Verdana" w:hAnsi="Verdana" w:cs="Arial"/>
          <w:sz w:val="20"/>
        </w:rPr>
        <w:t xml:space="preserve"> management committee and it’s staff and volunteers </w:t>
      </w:r>
      <w:r>
        <w:rPr>
          <w:rFonts w:ascii="Verdana" w:hAnsi="Verdana" w:cs="Arial"/>
          <w:sz w:val="20"/>
        </w:rPr>
        <w:t>recognize that supervision must be a safe, supportive and non-judgmental experience for all parties and are committed to ensuring a:</w:t>
      </w:r>
    </w:p>
    <w:p w:rsidR="00C20477" w:rsidRDefault="00C20477" w:rsidP="00C20477">
      <w:pPr>
        <w:pStyle w:val="BodyText"/>
        <w:numPr>
          <w:ilvl w:val="0"/>
          <w:numId w:val="10"/>
        </w:numPr>
        <w:rPr>
          <w:rFonts w:ascii="Verdana" w:hAnsi="Verdana" w:cs="Arial"/>
          <w:sz w:val="20"/>
        </w:rPr>
      </w:pPr>
      <w:r>
        <w:rPr>
          <w:rFonts w:ascii="Verdana" w:hAnsi="Verdana" w:cs="Arial"/>
          <w:sz w:val="20"/>
        </w:rPr>
        <w:t>All supervisors have had adequate training and adhere to the BNNC Professional Supervision Framework</w:t>
      </w:r>
    </w:p>
    <w:p w:rsidR="00C20477" w:rsidRDefault="00C20477" w:rsidP="00C20477">
      <w:pPr>
        <w:pStyle w:val="BodyText"/>
        <w:numPr>
          <w:ilvl w:val="0"/>
          <w:numId w:val="10"/>
        </w:numPr>
        <w:rPr>
          <w:rFonts w:ascii="Verdana" w:hAnsi="Verdana" w:cs="Arial"/>
          <w:sz w:val="20"/>
        </w:rPr>
      </w:pPr>
      <w:r>
        <w:rPr>
          <w:rFonts w:ascii="Verdana" w:hAnsi="Verdana" w:cs="Arial"/>
          <w:sz w:val="20"/>
        </w:rPr>
        <w:t>All supervisees are provided with clear processes to raise concerns about the way in which supervision has been provided, and</w:t>
      </w:r>
    </w:p>
    <w:p w:rsidR="00C20477" w:rsidRDefault="00C20477" w:rsidP="00C20477">
      <w:pPr>
        <w:pStyle w:val="BodyText"/>
        <w:numPr>
          <w:ilvl w:val="0"/>
          <w:numId w:val="10"/>
        </w:numPr>
        <w:rPr>
          <w:rFonts w:ascii="Verdana" w:hAnsi="Verdana" w:cs="Arial"/>
          <w:sz w:val="20"/>
        </w:rPr>
      </w:pPr>
      <w:r>
        <w:rPr>
          <w:rFonts w:ascii="Verdana" w:hAnsi="Verdana" w:cs="Arial"/>
          <w:sz w:val="20"/>
        </w:rPr>
        <w:t xml:space="preserve">Any concerns raised are handled confidentially, sensitively, and in line with all relevant human resource policy and procedures. </w:t>
      </w:r>
    </w:p>
    <w:p w:rsidR="00025D2E" w:rsidRDefault="00025D2E" w:rsidP="00025D2E">
      <w:pPr>
        <w:pStyle w:val="BodyText"/>
        <w:rPr>
          <w:rFonts w:ascii="Verdana" w:hAnsi="Verdana" w:cs="Arial"/>
          <w:sz w:val="20"/>
        </w:rPr>
      </w:pPr>
    </w:p>
    <w:p w:rsidR="00B37D81" w:rsidRDefault="00B37D81" w:rsidP="00081683">
      <w:pPr>
        <w:pStyle w:val="BodyText"/>
        <w:rPr>
          <w:rFonts w:ascii="Verdana" w:hAnsi="Verdana" w:cs="Arial"/>
          <w:sz w:val="20"/>
        </w:rPr>
      </w:pPr>
    </w:p>
    <w:p w:rsidR="002F548D" w:rsidRPr="00221096" w:rsidRDefault="00B41334" w:rsidP="00AC6C49">
      <w:pPr>
        <w:pStyle w:val="BodyText"/>
        <w:numPr>
          <w:ilvl w:val="0"/>
          <w:numId w:val="3"/>
        </w:numPr>
        <w:ind w:left="360"/>
        <w:rPr>
          <w:rFonts w:ascii="Verdana" w:hAnsi="Verdana"/>
          <w:b/>
          <w:i/>
          <w:sz w:val="20"/>
        </w:rPr>
      </w:pPr>
      <w:r w:rsidRPr="00221096">
        <w:rPr>
          <w:rFonts w:ascii="Verdana" w:hAnsi="Verdana"/>
          <w:b/>
          <w:i/>
          <w:sz w:val="20"/>
        </w:rPr>
        <w:t>O</w:t>
      </w:r>
      <w:r w:rsidR="002F548D" w:rsidRPr="00221096">
        <w:rPr>
          <w:rFonts w:ascii="Verdana" w:hAnsi="Verdana"/>
          <w:b/>
          <w:i/>
          <w:sz w:val="20"/>
        </w:rPr>
        <w:t>ther related policies and procedures</w:t>
      </w:r>
    </w:p>
    <w:p w:rsidR="002F548D" w:rsidRPr="00221096" w:rsidRDefault="002F548D" w:rsidP="00AC6C49">
      <w:pPr>
        <w:pStyle w:val="ListParagraph"/>
        <w:ind w:left="0"/>
        <w:rPr>
          <w:rFonts w:ascii="Verdana" w:hAnsi="Verdana"/>
          <w:b/>
          <w:i/>
          <w:sz w:val="20"/>
          <w:szCs w:val="20"/>
        </w:rPr>
      </w:pPr>
    </w:p>
    <w:tbl>
      <w:tblPr>
        <w:tblW w:w="964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4486"/>
        <w:gridCol w:w="5162"/>
      </w:tblGrid>
      <w:tr w:rsidR="00CF5987" w:rsidRPr="00221096" w:rsidTr="00CF5987">
        <w:tc>
          <w:tcPr>
            <w:tcW w:w="9648" w:type="dxa"/>
            <w:gridSpan w:val="2"/>
            <w:shd w:val="clear" w:color="auto" w:fill="auto"/>
          </w:tcPr>
          <w:p w:rsidR="00CF5987" w:rsidRPr="00221096" w:rsidRDefault="00CF5987" w:rsidP="00D8725D">
            <w:pPr>
              <w:pStyle w:val="ListParagraph"/>
              <w:spacing w:after="0" w:line="240" w:lineRule="auto"/>
              <w:ind w:left="0"/>
              <w:rPr>
                <w:rFonts w:ascii="Verdana" w:hAnsi="Verdana"/>
                <w:b/>
                <w:sz w:val="20"/>
                <w:szCs w:val="20"/>
              </w:rPr>
            </w:pPr>
            <w:r w:rsidRPr="00221096">
              <w:rPr>
                <w:rFonts w:ascii="Verdana" w:hAnsi="Verdana"/>
                <w:b/>
                <w:sz w:val="20"/>
                <w:szCs w:val="20"/>
              </w:rPr>
              <w:t>Documents related to this policy</w:t>
            </w:r>
          </w:p>
          <w:p w:rsidR="00CF5987" w:rsidRPr="00221096" w:rsidRDefault="00CF5987" w:rsidP="00D8725D">
            <w:pPr>
              <w:pStyle w:val="ListParagraph"/>
              <w:spacing w:after="0" w:line="240" w:lineRule="auto"/>
              <w:ind w:left="0"/>
              <w:rPr>
                <w:rFonts w:ascii="Verdana" w:hAnsi="Verdana"/>
                <w:sz w:val="20"/>
                <w:szCs w:val="20"/>
              </w:rPr>
            </w:pPr>
          </w:p>
        </w:tc>
      </w:tr>
      <w:tr w:rsidR="00FE1CBF" w:rsidRPr="00221096" w:rsidTr="00CF5987">
        <w:tc>
          <w:tcPr>
            <w:tcW w:w="4486" w:type="dxa"/>
          </w:tcPr>
          <w:p w:rsidR="002F548D" w:rsidRPr="00221096" w:rsidRDefault="002F548D" w:rsidP="00D8725D">
            <w:pPr>
              <w:pStyle w:val="ListParagraph"/>
              <w:spacing w:after="0" w:line="240" w:lineRule="auto"/>
              <w:ind w:left="0"/>
              <w:rPr>
                <w:rFonts w:ascii="Verdana" w:hAnsi="Verdana"/>
                <w:sz w:val="20"/>
                <w:szCs w:val="20"/>
              </w:rPr>
            </w:pPr>
            <w:r w:rsidRPr="00221096">
              <w:rPr>
                <w:rFonts w:ascii="Verdana" w:hAnsi="Verdana"/>
                <w:sz w:val="20"/>
                <w:szCs w:val="20"/>
              </w:rPr>
              <w:t>Related policies</w:t>
            </w:r>
          </w:p>
          <w:p w:rsidR="002F548D" w:rsidRPr="00221096" w:rsidRDefault="002F548D" w:rsidP="00D8725D">
            <w:pPr>
              <w:pStyle w:val="ListParagraph"/>
              <w:spacing w:after="0" w:line="240" w:lineRule="auto"/>
              <w:ind w:left="0"/>
              <w:rPr>
                <w:rFonts w:ascii="Verdana" w:hAnsi="Verdana"/>
                <w:sz w:val="20"/>
                <w:szCs w:val="20"/>
              </w:rPr>
            </w:pPr>
          </w:p>
        </w:tc>
        <w:tc>
          <w:tcPr>
            <w:tcW w:w="5162" w:type="dxa"/>
          </w:tcPr>
          <w:p w:rsidR="004276DD" w:rsidRDefault="00EF31BB" w:rsidP="00EF31BB">
            <w:pPr>
              <w:pStyle w:val="ListParagraph"/>
              <w:spacing w:after="0" w:line="240" w:lineRule="auto"/>
              <w:rPr>
                <w:rFonts w:ascii="Verdana" w:hAnsi="Verdana"/>
                <w:b/>
                <w:color w:val="C00000"/>
                <w:sz w:val="18"/>
                <w:szCs w:val="18"/>
              </w:rPr>
            </w:pPr>
            <w:r>
              <w:rPr>
                <w:rFonts w:ascii="Verdana" w:hAnsi="Verdana"/>
                <w:b/>
                <w:color w:val="C00000"/>
                <w:sz w:val="18"/>
                <w:szCs w:val="18"/>
              </w:rPr>
              <w:t>List of related policies</w:t>
            </w:r>
          </w:p>
          <w:p w:rsidR="0002406F" w:rsidRPr="00EF31BB" w:rsidRDefault="0002406F" w:rsidP="00EF31BB">
            <w:pPr>
              <w:pStyle w:val="ListParagraph"/>
              <w:spacing w:after="0" w:line="240" w:lineRule="auto"/>
              <w:rPr>
                <w:rFonts w:ascii="Verdana" w:hAnsi="Verdana"/>
                <w:b/>
                <w:color w:val="C00000"/>
                <w:sz w:val="18"/>
                <w:szCs w:val="18"/>
              </w:rPr>
            </w:pPr>
            <w:r>
              <w:rPr>
                <w:rFonts w:ascii="Verdana" w:hAnsi="Verdana"/>
                <w:b/>
                <w:color w:val="C00000"/>
                <w:sz w:val="18"/>
                <w:szCs w:val="18"/>
              </w:rPr>
              <w:t>Employee Assistance Program policy</w:t>
            </w:r>
          </w:p>
        </w:tc>
      </w:tr>
      <w:tr w:rsidR="00FE1CBF" w:rsidRPr="00221096" w:rsidTr="00CF5987">
        <w:tc>
          <w:tcPr>
            <w:tcW w:w="4486" w:type="dxa"/>
          </w:tcPr>
          <w:p w:rsidR="002F548D" w:rsidRPr="00221096" w:rsidRDefault="002F548D" w:rsidP="00D8725D">
            <w:pPr>
              <w:pStyle w:val="ListParagraph"/>
              <w:spacing w:after="0" w:line="240" w:lineRule="auto"/>
              <w:ind w:left="0"/>
              <w:rPr>
                <w:rFonts w:ascii="Verdana" w:hAnsi="Verdana"/>
                <w:sz w:val="20"/>
                <w:szCs w:val="20"/>
              </w:rPr>
            </w:pPr>
            <w:r w:rsidRPr="00221096">
              <w:rPr>
                <w:rFonts w:ascii="Verdana" w:hAnsi="Verdana"/>
                <w:sz w:val="20"/>
                <w:szCs w:val="20"/>
              </w:rPr>
              <w:t>Forms or other organizational documents</w:t>
            </w:r>
          </w:p>
          <w:p w:rsidR="007E235C" w:rsidRPr="00221096" w:rsidRDefault="007E235C" w:rsidP="00D8725D">
            <w:pPr>
              <w:pStyle w:val="ListParagraph"/>
              <w:spacing w:after="0" w:line="240" w:lineRule="auto"/>
              <w:ind w:left="0"/>
              <w:rPr>
                <w:rFonts w:ascii="Verdana" w:hAnsi="Verdana"/>
                <w:sz w:val="20"/>
                <w:szCs w:val="20"/>
              </w:rPr>
            </w:pPr>
          </w:p>
        </w:tc>
        <w:tc>
          <w:tcPr>
            <w:tcW w:w="5162" w:type="dxa"/>
          </w:tcPr>
          <w:p w:rsidR="002F548D" w:rsidRDefault="00EF31BB" w:rsidP="00530753">
            <w:pPr>
              <w:pStyle w:val="ListParagraph"/>
              <w:numPr>
                <w:ilvl w:val="0"/>
                <w:numId w:val="7"/>
              </w:numPr>
              <w:spacing w:after="0" w:line="240" w:lineRule="auto"/>
              <w:rPr>
                <w:rFonts w:ascii="Verdana" w:hAnsi="Verdana"/>
                <w:b/>
                <w:color w:val="C00000"/>
                <w:sz w:val="20"/>
                <w:szCs w:val="20"/>
              </w:rPr>
            </w:pPr>
            <w:r>
              <w:rPr>
                <w:rFonts w:ascii="Verdana" w:hAnsi="Verdana"/>
                <w:b/>
                <w:color w:val="C00000"/>
                <w:sz w:val="20"/>
                <w:szCs w:val="20"/>
              </w:rPr>
              <w:t>Insert name of organisation’s constitution</w:t>
            </w:r>
          </w:p>
          <w:p w:rsidR="00EF31BB" w:rsidRDefault="00025D2E" w:rsidP="00530753">
            <w:pPr>
              <w:pStyle w:val="ListParagraph"/>
              <w:numPr>
                <w:ilvl w:val="0"/>
                <w:numId w:val="7"/>
              </w:numPr>
              <w:spacing w:after="0" w:line="240" w:lineRule="auto"/>
              <w:rPr>
                <w:rFonts w:ascii="Verdana" w:hAnsi="Verdana"/>
                <w:b/>
                <w:color w:val="C00000"/>
                <w:sz w:val="20"/>
                <w:szCs w:val="20"/>
              </w:rPr>
            </w:pPr>
            <w:r>
              <w:rPr>
                <w:rFonts w:ascii="Verdana" w:hAnsi="Verdana"/>
                <w:b/>
                <w:color w:val="C00000"/>
                <w:sz w:val="20"/>
                <w:szCs w:val="20"/>
              </w:rPr>
              <w:lastRenderedPageBreak/>
              <w:t>BNNC Professional Supervision Framework</w:t>
            </w:r>
          </w:p>
          <w:p w:rsidR="00025D2E" w:rsidRDefault="00025D2E" w:rsidP="00530753">
            <w:pPr>
              <w:pStyle w:val="ListParagraph"/>
              <w:numPr>
                <w:ilvl w:val="0"/>
                <w:numId w:val="7"/>
              </w:numPr>
              <w:spacing w:after="0" w:line="240" w:lineRule="auto"/>
              <w:rPr>
                <w:rFonts w:ascii="Verdana" w:hAnsi="Verdana"/>
                <w:b/>
                <w:color w:val="C00000"/>
                <w:sz w:val="20"/>
                <w:szCs w:val="20"/>
              </w:rPr>
            </w:pPr>
            <w:r>
              <w:rPr>
                <w:rFonts w:ascii="Verdana" w:hAnsi="Verdana"/>
                <w:b/>
                <w:color w:val="C00000"/>
                <w:sz w:val="20"/>
                <w:szCs w:val="20"/>
              </w:rPr>
              <w:t>BNNC Professional Supervision Agreement</w:t>
            </w:r>
          </w:p>
          <w:p w:rsidR="00025D2E" w:rsidRDefault="00025D2E" w:rsidP="00025D2E">
            <w:pPr>
              <w:pStyle w:val="ListParagraph"/>
              <w:numPr>
                <w:ilvl w:val="0"/>
                <w:numId w:val="7"/>
              </w:numPr>
              <w:spacing w:after="0" w:line="240" w:lineRule="auto"/>
              <w:rPr>
                <w:rFonts w:ascii="Verdana" w:hAnsi="Verdana"/>
                <w:b/>
                <w:color w:val="C00000"/>
                <w:sz w:val="20"/>
                <w:szCs w:val="20"/>
              </w:rPr>
            </w:pPr>
            <w:r>
              <w:rPr>
                <w:rFonts w:ascii="Verdana" w:hAnsi="Verdana"/>
                <w:b/>
                <w:color w:val="C00000"/>
                <w:sz w:val="20"/>
                <w:szCs w:val="20"/>
              </w:rPr>
              <w:t>BNNC Operational Supervision Template</w:t>
            </w:r>
          </w:p>
          <w:p w:rsidR="00025D2E" w:rsidRPr="00EF31BB" w:rsidRDefault="00025D2E" w:rsidP="00025D2E">
            <w:pPr>
              <w:pStyle w:val="ListParagraph"/>
              <w:numPr>
                <w:ilvl w:val="0"/>
                <w:numId w:val="7"/>
              </w:numPr>
              <w:spacing w:after="0" w:line="240" w:lineRule="auto"/>
              <w:rPr>
                <w:rFonts w:ascii="Verdana" w:hAnsi="Verdana"/>
                <w:b/>
                <w:color w:val="C00000"/>
                <w:sz w:val="20"/>
                <w:szCs w:val="20"/>
              </w:rPr>
            </w:pPr>
            <w:r>
              <w:rPr>
                <w:rFonts w:ascii="Verdana" w:hAnsi="Verdana"/>
                <w:b/>
                <w:color w:val="C00000"/>
                <w:sz w:val="20"/>
                <w:szCs w:val="20"/>
              </w:rPr>
              <w:t>BNNC Committee Update template</w:t>
            </w:r>
          </w:p>
        </w:tc>
      </w:tr>
    </w:tbl>
    <w:p w:rsidR="002F548D" w:rsidRPr="00221096" w:rsidRDefault="002F548D" w:rsidP="00AC6C49">
      <w:pPr>
        <w:pStyle w:val="ListParagraph"/>
        <w:ind w:left="0"/>
        <w:rPr>
          <w:rFonts w:ascii="Verdana" w:hAnsi="Verdana"/>
          <w:sz w:val="20"/>
          <w:szCs w:val="20"/>
        </w:rPr>
      </w:pPr>
    </w:p>
    <w:p w:rsidR="002F548D" w:rsidRPr="00221096" w:rsidRDefault="002F548D" w:rsidP="00AC6C49">
      <w:pPr>
        <w:pStyle w:val="ListParagraph"/>
        <w:numPr>
          <w:ilvl w:val="0"/>
          <w:numId w:val="3"/>
        </w:numPr>
        <w:ind w:left="360"/>
        <w:rPr>
          <w:rFonts w:ascii="Verdana" w:hAnsi="Verdana"/>
          <w:b/>
          <w:i/>
          <w:sz w:val="20"/>
          <w:szCs w:val="20"/>
        </w:rPr>
      </w:pPr>
      <w:r w:rsidRPr="00221096">
        <w:rPr>
          <w:rFonts w:ascii="Verdana" w:hAnsi="Verdana"/>
          <w:b/>
          <w:i/>
          <w:sz w:val="20"/>
          <w:szCs w:val="20"/>
        </w:rPr>
        <w:t>Review Process</w:t>
      </w:r>
    </w:p>
    <w:p w:rsidR="002F548D" w:rsidRPr="00221096" w:rsidRDefault="002F548D" w:rsidP="00AC6C49">
      <w:pPr>
        <w:pStyle w:val="ListParagraph"/>
        <w:ind w:left="0"/>
        <w:rPr>
          <w:rFonts w:ascii="Verdana" w:hAnsi="Verdana"/>
          <w:b/>
          <w:i/>
          <w:sz w:val="20"/>
          <w:szCs w:val="20"/>
        </w:rPr>
      </w:pPr>
    </w:p>
    <w:tbl>
      <w:tblPr>
        <w:tblW w:w="964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5238"/>
        <w:gridCol w:w="4410"/>
      </w:tblGrid>
      <w:tr w:rsidR="00FE1CBF" w:rsidRPr="00221096" w:rsidTr="00CF5987">
        <w:tc>
          <w:tcPr>
            <w:tcW w:w="5238" w:type="dxa"/>
          </w:tcPr>
          <w:p w:rsidR="002F548D" w:rsidRPr="00CF5987" w:rsidRDefault="002F548D" w:rsidP="00CF5987">
            <w:pPr>
              <w:pStyle w:val="ListParagraph"/>
              <w:spacing w:after="0" w:line="240" w:lineRule="auto"/>
              <w:ind w:left="2340" w:hanging="2340"/>
              <w:rPr>
                <w:rFonts w:ascii="Verdana" w:hAnsi="Verdana"/>
                <w:sz w:val="18"/>
                <w:szCs w:val="18"/>
              </w:rPr>
            </w:pPr>
            <w:r w:rsidRPr="00CF5987">
              <w:rPr>
                <w:rFonts w:ascii="Verdana" w:hAnsi="Verdana"/>
                <w:sz w:val="18"/>
                <w:szCs w:val="18"/>
              </w:rPr>
              <w:t xml:space="preserve">Policy review frequency: </w:t>
            </w:r>
            <w:r w:rsidR="00EF31BB" w:rsidRPr="00CF5987">
              <w:rPr>
                <w:rFonts w:ascii="Verdana" w:hAnsi="Verdana"/>
                <w:b/>
                <w:color w:val="C00000"/>
                <w:sz w:val="18"/>
                <w:szCs w:val="18"/>
              </w:rPr>
              <w:t xml:space="preserve">Indicate how often this </w:t>
            </w:r>
            <w:r w:rsidR="00CF5987">
              <w:rPr>
                <w:rFonts w:ascii="Verdana" w:hAnsi="Verdana"/>
                <w:b/>
                <w:color w:val="C00000"/>
                <w:sz w:val="18"/>
                <w:szCs w:val="18"/>
              </w:rPr>
              <w:t xml:space="preserve"> </w:t>
            </w:r>
            <w:r w:rsidR="00EF31BB" w:rsidRPr="00CF5987">
              <w:rPr>
                <w:rFonts w:ascii="Verdana" w:hAnsi="Verdana"/>
                <w:b/>
                <w:color w:val="C00000"/>
                <w:sz w:val="18"/>
                <w:szCs w:val="18"/>
              </w:rPr>
              <w:t>policy will be reviewed</w:t>
            </w:r>
          </w:p>
        </w:tc>
        <w:tc>
          <w:tcPr>
            <w:tcW w:w="4410" w:type="dxa"/>
          </w:tcPr>
          <w:p w:rsidR="002F548D" w:rsidRPr="00CF5987" w:rsidRDefault="008A6089" w:rsidP="00CF5987">
            <w:pPr>
              <w:pStyle w:val="ListParagraph"/>
              <w:spacing w:after="0" w:line="240" w:lineRule="auto"/>
              <w:ind w:left="2322" w:hanging="2322"/>
              <w:rPr>
                <w:rFonts w:ascii="Verdana" w:hAnsi="Verdana"/>
                <w:color w:val="C00000"/>
                <w:sz w:val="18"/>
                <w:szCs w:val="18"/>
              </w:rPr>
            </w:pPr>
            <w:r w:rsidRPr="00CF5987">
              <w:rPr>
                <w:rFonts w:ascii="Verdana" w:hAnsi="Verdana"/>
                <w:sz w:val="18"/>
                <w:szCs w:val="18"/>
              </w:rPr>
              <w:t xml:space="preserve">Responsibility for review:  </w:t>
            </w:r>
            <w:r w:rsidR="00EF31BB" w:rsidRPr="00CF5987">
              <w:rPr>
                <w:rFonts w:ascii="Verdana" w:hAnsi="Verdana"/>
                <w:b/>
                <w:color w:val="C00000"/>
                <w:sz w:val="18"/>
                <w:szCs w:val="18"/>
              </w:rPr>
              <w:t xml:space="preserve">Indicate </w:t>
            </w:r>
            <w:r w:rsidR="00CF5987" w:rsidRPr="00CF5987">
              <w:rPr>
                <w:rFonts w:ascii="Verdana" w:hAnsi="Verdana"/>
                <w:b/>
                <w:color w:val="C00000"/>
                <w:sz w:val="18"/>
                <w:szCs w:val="18"/>
              </w:rPr>
              <w:t>who will</w:t>
            </w:r>
            <w:r w:rsidR="00CF5987">
              <w:rPr>
                <w:rFonts w:ascii="Verdana" w:hAnsi="Verdana"/>
                <w:b/>
                <w:color w:val="C00000"/>
                <w:sz w:val="18"/>
                <w:szCs w:val="18"/>
              </w:rPr>
              <w:t xml:space="preserve"> review this policy</w:t>
            </w:r>
          </w:p>
        </w:tc>
      </w:tr>
      <w:tr w:rsidR="003624D2" w:rsidRPr="00221096" w:rsidTr="00CF5987">
        <w:tc>
          <w:tcPr>
            <w:tcW w:w="9648" w:type="dxa"/>
            <w:gridSpan w:val="2"/>
          </w:tcPr>
          <w:p w:rsidR="003624D2" w:rsidRPr="00CF5987" w:rsidRDefault="003624D2" w:rsidP="00D8725D">
            <w:pPr>
              <w:pStyle w:val="ListParagraph"/>
              <w:spacing w:after="0" w:line="240" w:lineRule="auto"/>
              <w:ind w:left="0"/>
              <w:rPr>
                <w:rFonts w:ascii="Verdana" w:hAnsi="Verdana"/>
                <w:b/>
                <w:color w:val="C00000"/>
                <w:sz w:val="18"/>
                <w:szCs w:val="18"/>
              </w:rPr>
            </w:pPr>
            <w:r w:rsidRPr="00CF5987">
              <w:rPr>
                <w:rFonts w:ascii="Verdana" w:hAnsi="Verdana"/>
                <w:sz w:val="18"/>
                <w:szCs w:val="18"/>
              </w:rPr>
              <w:t>Review Process</w:t>
            </w:r>
            <w:r w:rsidR="00CF5987">
              <w:rPr>
                <w:rFonts w:ascii="Verdana" w:hAnsi="Verdana"/>
                <w:sz w:val="18"/>
                <w:szCs w:val="18"/>
              </w:rPr>
              <w:t xml:space="preserve">: </w:t>
            </w:r>
            <w:r w:rsidR="00CF5987">
              <w:rPr>
                <w:rFonts w:ascii="Verdana" w:hAnsi="Verdana"/>
                <w:b/>
                <w:color w:val="C00000"/>
                <w:sz w:val="18"/>
                <w:szCs w:val="18"/>
              </w:rPr>
              <w:t xml:space="preserve">Describe how the policy will be reviewed </w:t>
            </w:r>
          </w:p>
          <w:p w:rsidR="003624D2" w:rsidRPr="00CF5987" w:rsidRDefault="003624D2" w:rsidP="00D8725D">
            <w:pPr>
              <w:pStyle w:val="ListParagraph"/>
              <w:spacing w:after="0" w:line="240" w:lineRule="auto"/>
              <w:ind w:left="0"/>
              <w:rPr>
                <w:rFonts w:ascii="Verdana" w:hAnsi="Verdana"/>
                <w:b/>
                <w:i/>
                <w:sz w:val="18"/>
                <w:szCs w:val="18"/>
              </w:rPr>
            </w:pPr>
          </w:p>
        </w:tc>
      </w:tr>
      <w:tr w:rsidR="003624D2" w:rsidRPr="00221096" w:rsidTr="00CF5987">
        <w:tc>
          <w:tcPr>
            <w:tcW w:w="9648" w:type="dxa"/>
            <w:gridSpan w:val="2"/>
          </w:tcPr>
          <w:p w:rsidR="003624D2" w:rsidRPr="00CF5987" w:rsidRDefault="003624D2" w:rsidP="00CF5987">
            <w:pPr>
              <w:pStyle w:val="ListParagraph"/>
              <w:spacing w:after="0" w:line="240" w:lineRule="auto"/>
              <w:ind w:left="0"/>
              <w:rPr>
                <w:rFonts w:ascii="Verdana" w:hAnsi="Verdana"/>
                <w:sz w:val="18"/>
                <w:szCs w:val="18"/>
              </w:rPr>
            </w:pPr>
            <w:r w:rsidRPr="00CF5987">
              <w:rPr>
                <w:rFonts w:ascii="Verdana" w:hAnsi="Verdana"/>
                <w:sz w:val="18"/>
                <w:szCs w:val="18"/>
              </w:rPr>
              <w:t xml:space="preserve">Documentation and communication: </w:t>
            </w:r>
            <w:r w:rsidR="00CF5987">
              <w:rPr>
                <w:rFonts w:ascii="Verdana" w:hAnsi="Verdana"/>
                <w:b/>
                <w:color w:val="C00000"/>
                <w:sz w:val="18"/>
                <w:szCs w:val="18"/>
              </w:rPr>
              <w:t>Describe how the policy decisions will be documented and communicated</w:t>
            </w:r>
          </w:p>
        </w:tc>
      </w:tr>
    </w:tbl>
    <w:p w:rsidR="00B71B0B" w:rsidRPr="00221096" w:rsidRDefault="00B71B0B" w:rsidP="00AC6C49">
      <w:pPr>
        <w:pStyle w:val="ListParagraph"/>
        <w:ind w:left="0"/>
        <w:rPr>
          <w:rFonts w:ascii="Verdana" w:hAnsi="Verdana"/>
          <w:b/>
          <w:i/>
          <w:sz w:val="20"/>
          <w:szCs w:val="20"/>
        </w:rPr>
        <w:sectPr w:rsidR="00B71B0B" w:rsidRPr="00221096" w:rsidSect="00BE6082">
          <w:headerReference w:type="default" r:id="rId8"/>
          <w:pgSz w:w="12240" w:h="15840"/>
          <w:pgMar w:top="1135" w:right="1440" w:bottom="1440" w:left="1440" w:header="0" w:footer="708" w:gutter="0"/>
          <w:cols w:space="708"/>
          <w:docGrid w:linePitch="360"/>
        </w:sectPr>
      </w:pPr>
      <w:bookmarkStart w:id="0" w:name="_GoBack"/>
      <w:bookmarkEnd w:id="0"/>
    </w:p>
    <w:p w:rsidR="00B71B0B" w:rsidRPr="00221096" w:rsidRDefault="00B71B0B" w:rsidP="00AC6C49">
      <w:pPr>
        <w:pStyle w:val="ListParagraph"/>
        <w:ind w:left="0"/>
        <w:rPr>
          <w:rFonts w:ascii="Verdana" w:hAnsi="Verdana"/>
          <w:b/>
          <w:i/>
          <w:sz w:val="20"/>
          <w:szCs w:val="20"/>
        </w:rPr>
      </w:pPr>
    </w:p>
    <w:sectPr w:rsidR="00B71B0B" w:rsidRPr="00221096" w:rsidSect="00324851">
      <w:pgSz w:w="15840" w:h="12240" w:orient="landscape"/>
      <w:pgMar w:top="1560" w:right="776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2DF" w:rsidRDefault="00A962DF" w:rsidP="00D42EB7">
      <w:pPr>
        <w:spacing w:after="0" w:line="240" w:lineRule="auto"/>
      </w:pPr>
      <w:r>
        <w:separator/>
      </w:r>
    </w:p>
  </w:endnote>
  <w:endnote w:type="continuationSeparator" w:id="0">
    <w:p w:rsidR="00A962DF" w:rsidRDefault="00A962DF" w:rsidP="00D42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2DF" w:rsidRDefault="00A962DF" w:rsidP="00D42EB7">
      <w:pPr>
        <w:spacing w:after="0" w:line="240" w:lineRule="auto"/>
      </w:pPr>
      <w:r>
        <w:separator/>
      </w:r>
    </w:p>
  </w:footnote>
  <w:footnote w:type="continuationSeparator" w:id="0">
    <w:p w:rsidR="00A962DF" w:rsidRDefault="00A962DF" w:rsidP="00D42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975" w:rsidRDefault="0002406F" w:rsidP="0002406F">
    <w:pPr>
      <w:pStyle w:val="Header"/>
      <w:tabs>
        <w:tab w:val="clear" w:pos="4680"/>
        <w:tab w:val="clear" w:pos="9360"/>
        <w:tab w:val="left" w:pos="924"/>
      </w:tabs>
      <w:rPr>
        <w:rFonts w:ascii="Verdana" w:hAnsi="Verdana"/>
        <w:i/>
        <w:sz w:val="18"/>
        <w:szCs w:val="18"/>
      </w:rPr>
    </w:pPr>
    <w:r>
      <w:rPr>
        <w:rFonts w:ascii="Verdana" w:hAnsi="Verdana"/>
        <w:i/>
        <w:sz w:val="18"/>
        <w:szCs w:val="18"/>
      </w:rPr>
      <w:tab/>
    </w:r>
  </w:p>
  <w:p w:rsidR="00D42EB7" w:rsidRDefault="00D42EB7">
    <w:pPr>
      <w:pStyle w:val="Header"/>
      <w:rPr>
        <w:rFonts w:ascii="Verdana" w:hAnsi="Verdana"/>
        <w:i/>
        <w:sz w:val="18"/>
        <w:szCs w:val="18"/>
      </w:rPr>
    </w:pPr>
    <w:r>
      <w:rPr>
        <w:rFonts w:ascii="Verdana" w:hAnsi="Verdana"/>
        <w:i/>
        <w:sz w:val="18"/>
        <w:szCs w:val="18"/>
      </w:rPr>
      <w:tab/>
    </w:r>
    <w:r>
      <w:rPr>
        <w:rFonts w:ascii="Verdana" w:hAnsi="Verdana"/>
        <w:i/>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4172B"/>
    <w:multiLevelType w:val="hybridMultilevel"/>
    <w:tmpl w:val="C470AE16"/>
    <w:lvl w:ilvl="0" w:tplc="0FFE01A8">
      <w:start w:val="1"/>
      <w:numFmt w:val="decimal"/>
      <w:lvlText w:val="%1."/>
      <w:lvlJc w:val="left"/>
      <w:pPr>
        <w:ind w:left="1230" w:hanging="5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8F1E0B"/>
    <w:multiLevelType w:val="hybridMultilevel"/>
    <w:tmpl w:val="9E1E90A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207846E2"/>
    <w:multiLevelType w:val="hybridMultilevel"/>
    <w:tmpl w:val="1E5E6F30"/>
    <w:lvl w:ilvl="0" w:tplc="96A858F0">
      <w:start w:val="1"/>
      <w:numFmt w:val="decimal"/>
      <w:lvlText w:val="%1."/>
      <w:lvlJc w:val="left"/>
      <w:pPr>
        <w:ind w:left="1080" w:hanging="360"/>
      </w:pPr>
      <w:rPr>
        <w:rFonts w:ascii="Century Gothic" w:hAnsi="Century Gothic" w:cs="Times New Roman" w:hint="default"/>
        <w:i/>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DD224F"/>
    <w:multiLevelType w:val="hybridMultilevel"/>
    <w:tmpl w:val="6678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E75E1B"/>
    <w:multiLevelType w:val="hybridMultilevel"/>
    <w:tmpl w:val="09C08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BC5DA7"/>
    <w:multiLevelType w:val="hybridMultilevel"/>
    <w:tmpl w:val="2612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2310E"/>
    <w:multiLevelType w:val="hybridMultilevel"/>
    <w:tmpl w:val="4FB2F3C4"/>
    <w:lvl w:ilvl="0" w:tplc="B0624870">
      <w:start w:val="1"/>
      <w:numFmt w:val="decimal"/>
      <w:lvlText w:val="%1."/>
      <w:lvlJc w:val="left"/>
      <w:pPr>
        <w:ind w:left="720" w:hanging="360"/>
      </w:pPr>
      <w:rPr>
        <w:rFonts w:ascii="Century Gothic" w:hAnsi="Century Gothic" w:cs="Times New Roman"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2B489A"/>
    <w:multiLevelType w:val="hybridMultilevel"/>
    <w:tmpl w:val="E4622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6775F7"/>
    <w:multiLevelType w:val="hybridMultilevel"/>
    <w:tmpl w:val="B048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5B3009"/>
    <w:multiLevelType w:val="hybridMultilevel"/>
    <w:tmpl w:val="CBC87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1"/>
  </w:num>
  <w:num w:numId="5">
    <w:abstractNumId w:val="8"/>
  </w:num>
  <w:num w:numId="6">
    <w:abstractNumId w:val="5"/>
  </w:num>
  <w:num w:numId="7">
    <w:abstractNumId w:val="3"/>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3E"/>
    <w:rsid w:val="0002406F"/>
    <w:rsid w:val="000245F8"/>
    <w:rsid w:val="00025D2E"/>
    <w:rsid w:val="00081683"/>
    <w:rsid w:val="00097970"/>
    <w:rsid w:val="000C0082"/>
    <w:rsid w:val="00102B32"/>
    <w:rsid w:val="00143C73"/>
    <w:rsid w:val="001B186C"/>
    <w:rsid w:val="00221096"/>
    <w:rsid w:val="0026044F"/>
    <w:rsid w:val="00297094"/>
    <w:rsid w:val="002B3D5A"/>
    <w:rsid w:val="002F548D"/>
    <w:rsid w:val="0031277C"/>
    <w:rsid w:val="00321BAA"/>
    <w:rsid w:val="00324851"/>
    <w:rsid w:val="003624D2"/>
    <w:rsid w:val="003714F0"/>
    <w:rsid w:val="003E5B47"/>
    <w:rsid w:val="00426EDD"/>
    <w:rsid w:val="004276DD"/>
    <w:rsid w:val="00445560"/>
    <w:rsid w:val="004566A3"/>
    <w:rsid w:val="00473441"/>
    <w:rsid w:val="00500934"/>
    <w:rsid w:val="00526975"/>
    <w:rsid w:val="00530753"/>
    <w:rsid w:val="005600A9"/>
    <w:rsid w:val="00574B92"/>
    <w:rsid w:val="005D1C6B"/>
    <w:rsid w:val="00630A65"/>
    <w:rsid w:val="00644982"/>
    <w:rsid w:val="006B3072"/>
    <w:rsid w:val="00703FA6"/>
    <w:rsid w:val="00706BB9"/>
    <w:rsid w:val="00736BF8"/>
    <w:rsid w:val="0074744A"/>
    <w:rsid w:val="00782FC1"/>
    <w:rsid w:val="00784523"/>
    <w:rsid w:val="007E235C"/>
    <w:rsid w:val="00850CE2"/>
    <w:rsid w:val="0085466F"/>
    <w:rsid w:val="008A6089"/>
    <w:rsid w:val="008B7581"/>
    <w:rsid w:val="008E442B"/>
    <w:rsid w:val="00942ADE"/>
    <w:rsid w:val="009833EF"/>
    <w:rsid w:val="00992060"/>
    <w:rsid w:val="00A0219A"/>
    <w:rsid w:val="00A659CC"/>
    <w:rsid w:val="00A73826"/>
    <w:rsid w:val="00A962DF"/>
    <w:rsid w:val="00AC3F0F"/>
    <w:rsid w:val="00AC6C49"/>
    <w:rsid w:val="00B27C3F"/>
    <w:rsid w:val="00B37D81"/>
    <w:rsid w:val="00B41334"/>
    <w:rsid w:val="00B71B0B"/>
    <w:rsid w:val="00B96E5C"/>
    <w:rsid w:val="00BA27FC"/>
    <w:rsid w:val="00BB3405"/>
    <w:rsid w:val="00BC7D26"/>
    <w:rsid w:val="00BE6082"/>
    <w:rsid w:val="00C20477"/>
    <w:rsid w:val="00CF5987"/>
    <w:rsid w:val="00D36CBA"/>
    <w:rsid w:val="00D42EB7"/>
    <w:rsid w:val="00D43E7A"/>
    <w:rsid w:val="00D8725D"/>
    <w:rsid w:val="00E52E6D"/>
    <w:rsid w:val="00EB1E64"/>
    <w:rsid w:val="00EF31BB"/>
    <w:rsid w:val="00F0575A"/>
    <w:rsid w:val="00F12F2F"/>
    <w:rsid w:val="00FC093E"/>
    <w:rsid w:val="00FE1C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A34D4"/>
  <w15:docId w15:val="{DE84B795-ADDF-4B6E-8A23-B7039A2A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D5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09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F548D"/>
    <w:pPr>
      <w:ind w:left="720"/>
      <w:contextualSpacing/>
    </w:pPr>
  </w:style>
  <w:style w:type="paragraph" w:styleId="BodyText">
    <w:name w:val="Body Text"/>
    <w:basedOn w:val="Normal"/>
    <w:link w:val="BodyTextChar"/>
    <w:rsid w:val="00FE1CBF"/>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FE1CBF"/>
    <w:rPr>
      <w:rFonts w:ascii="Times New Roman" w:eastAsia="Times New Roman" w:hAnsi="Times New Roman"/>
      <w:sz w:val="24"/>
    </w:rPr>
  </w:style>
  <w:style w:type="paragraph" w:styleId="BalloonText">
    <w:name w:val="Balloon Text"/>
    <w:basedOn w:val="Normal"/>
    <w:link w:val="BalloonTextChar"/>
    <w:uiPriority w:val="99"/>
    <w:semiHidden/>
    <w:unhideWhenUsed/>
    <w:rsid w:val="00630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A65"/>
    <w:rPr>
      <w:rFonts w:ascii="Tahoma" w:hAnsi="Tahoma" w:cs="Tahoma"/>
      <w:sz w:val="16"/>
      <w:szCs w:val="16"/>
    </w:rPr>
  </w:style>
  <w:style w:type="paragraph" w:styleId="Header">
    <w:name w:val="header"/>
    <w:basedOn w:val="Normal"/>
    <w:link w:val="HeaderChar"/>
    <w:uiPriority w:val="99"/>
    <w:unhideWhenUsed/>
    <w:rsid w:val="00D42EB7"/>
    <w:pPr>
      <w:tabs>
        <w:tab w:val="center" w:pos="4680"/>
        <w:tab w:val="right" w:pos="9360"/>
      </w:tabs>
    </w:pPr>
  </w:style>
  <w:style w:type="character" w:customStyle="1" w:styleId="HeaderChar">
    <w:name w:val="Header Char"/>
    <w:basedOn w:val="DefaultParagraphFont"/>
    <w:link w:val="Header"/>
    <w:uiPriority w:val="99"/>
    <w:rsid w:val="00D42EB7"/>
    <w:rPr>
      <w:sz w:val="22"/>
      <w:szCs w:val="22"/>
    </w:rPr>
  </w:style>
  <w:style w:type="paragraph" w:styleId="Footer">
    <w:name w:val="footer"/>
    <w:basedOn w:val="Normal"/>
    <w:link w:val="FooterChar"/>
    <w:uiPriority w:val="99"/>
    <w:unhideWhenUsed/>
    <w:rsid w:val="00D42EB7"/>
    <w:pPr>
      <w:tabs>
        <w:tab w:val="center" w:pos="4680"/>
        <w:tab w:val="right" w:pos="9360"/>
      </w:tabs>
    </w:pPr>
  </w:style>
  <w:style w:type="character" w:customStyle="1" w:styleId="FooterChar">
    <w:name w:val="Footer Char"/>
    <w:basedOn w:val="DefaultParagraphFont"/>
    <w:link w:val="Footer"/>
    <w:uiPriority w:val="99"/>
    <w:rsid w:val="00D42EB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90BBE-6010-4B27-A57B-33BFD6FF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Christine</cp:lastModifiedBy>
  <cp:revision>3</cp:revision>
  <cp:lastPrinted>2008-12-18T06:02:00Z</cp:lastPrinted>
  <dcterms:created xsi:type="dcterms:W3CDTF">2018-07-20T05:08:00Z</dcterms:created>
  <dcterms:modified xsi:type="dcterms:W3CDTF">2018-07-20T05:13:00Z</dcterms:modified>
</cp:coreProperties>
</file>