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52" w:rsidRDefault="00F95D52" w:rsidP="00F95D52"/>
    <w:tbl>
      <w:tblPr>
        <w:tblStyle w:val="TableGrid"/>
        <w:tblW w:w="9072" w:type="dxa"/>
        <w:tblInd w:w="250" w:type="dxa"/>
        <w:tblLook w:val="04A0" w:firstRow="1" w:lastRow="0" w:firstColumn="1" w:lastColumn="0" w:noHBand="0" w:noVBand="1"/>
      </w:tblPr>
      <w:tblGrid>
        <w:gridCol w:w="236"/>
        <w:gridCol w:w="1465"/>
        <w:gridCol w:w="2221"/>
        <w:gridCol w:w="5150"/>
      </w:tblGrid>
      <w:tr w:rsidR="00F95D52" w:rsidRPr="005F5BB9" w:rsidTr="00DA4CF1">
        <w:tc>
          <w:tcPr>
            <w:tcW w:w="1701" w:type="dxa"/>
            <w:gridSpan w:val="2"/>
            <w:tcBorders>
              <w:left w:val="single" w:sz="4" w:space="0" w:color="auto"/>
              <w:bottom w:val="single" w:sz="4" w:space="0" w:color="auto"/>
            </w:tcBorders>
          </w:tcPr>
          <w:p w:rsidR="00F95D52" w:rsidRPr="005171E8" w:rsidRDefault="00F95D52" w:rsidP="00AF2BA9">
            <w:pPr>
              <w:rPr>
                <w:sz w:val="28"/>
                <w:szCs w:val="28"/>
              </w:rPr>
            </w:pPr>
            <w:r w:rsidRPr="005171E8">
              <w:rPr>
                <w:sz w:val="24"/>
                <w:szCs w:val="24"/>
              </w:rPr>
              <w:t xml:space="preserve">No: </w:t>
            </w:r>
          </w:p>
        </w:tc>
        <w:tc>
          <w:tcPr>
            <w:tcW w:w="7371" w:type="dxa"/>
            <w:gridSpan w:val="2"/>
          </w:tcPr>
          <w:p w:rsidR="00F95D52" w:rsidRPr="00F95D52" w:rsidRDefault="00F95D52" w:rsidP="00F95D52">
            <w:pPr>
              <w:pStyle w:val="Heading2"/>
              <w:spacing w:before="120" w:after="120" w:line="240" w:lineRule="auto"/>
              <w:outlineLvl w:val="1"/>
            </w:pPr>
            <w:r w:rsidRPr="005171E8">
              <w:rPr>
                <w:sz w:val="24"/>
                <w:szCs w:val="24"/>
              </w:rPr>
              <w:t xml:space="preserve">Name: </w:t>
            </w:r>
            <w:r w:rsidR="003B7626" w:rsidRPr="008E35EF">
              <w:t>EMPLOYMENT - OCCUPATIONAL HEALTH &amp; SAFETY</w:t>
            </w:r>
            <w:r w:rsidR="002803A0">
              <w:t xml:space="preserve">- volunteers  </w:t>
            </w:r>
          </w:p>
        </w:tc>
      </w:tr>
      <w:tr w:rsidR="00F95D52" w:rsidTr="00DA4CF1">
        <w:tc>
          <w:tcPr>
            <w:tcW w:w="236" w:type="dxa"/>
            <w:tcBorders>
              <w:top w:val="nil"/>
              <w:left w:val="nil"/>
              <w:bottom w:val="nil"/>
              <w:right w:val="nil"/>
            </w:tcBorders>
          </w:tcPr>
          <w:p w:rsidR="00F95D52" w:rsidRDefault="00F95D52" w:rsidP="00AF2BA9"/>
        </w:tc>
        <w:tc>
          <w:tcPr>
            <w:tcW w:w="1465" w:type="dxa"/>
            <w:tcBorders>
              <w:left w:val="nil"/>
              <w:bottom w:val="nil"/>
            </w:tcBorders>
          </w:tcPr>
          <w:p w:rsidR="00F95D52" w:rsidRDefault="00F95D52" w:rsidP="00AF2BA9"/>
        </w:tc>
        <w:tc>
          <w:tcPr>
            <w:tcW w:w="2221" w:type="dxa"/>
          </w:tcPr>
          <w:p w:rsidR="00F95D52" w:rsidRPr="005F5BB9" w:rsidRDefault="00F95D52" w:rsidP="00AF2BA9">
            <w:pPr>
              <w:rPr>
                <w:sz w:val="20"/>
              </w:rPr>
            </w:pPr>
            <w:r w:rsidRPr="005F5BB9">
              <w:rPr>
                <w:sz w:val="20"/>
              </w:rPr>
              <w:t xml:space="preserve">Ratified </w:t>
            </w:r>
          </w:p>
        </w:tc>
        <w:tc>
          <w:tcPr>
            <w:tcW w:w="5150" w:type="dxa"/>
          </w:tcPr>
          <w:p w:rsidR="00F95D52" w:rsidRPr="005F5BB9" w:rsidRDefault="00F95D52" w:rsidP="00AF2BA9">
            <w:pPr>
              <w:rPr>
                <w:sz w:val="20"/>
              </w:rPr>
            </w:pPr>
          </w:p>
        </w:tc>
      </w:tr>
      <w:tr w:rsidR="00FA2B27" w:rsidTr="00DA4CF1">
        <w:tc>
          <w:tcPr>
            <w:tcW w:w="236" w:type="dxa"/>
            <w:tcBorders>
              <w:top w:val="nil"/>
              <w:left w:val="nil"/>
              <w:bottom w:val="nil"/>
              <w:right w:val="nil"/>
            </w:tcBorders>
          </w:tcPr>
          <w:p w:rsidR="00FA2B27" w:rsidRDefault="00FA2B27" w:rsidP="00AF2BA9"/>
        </w:tc>
        <w:tc>
          <w:tcPr>
            <w:tcW w:w="1465" w:type="dxa"/>
            <w:tcBorders>
              <w:top w:val="nil"/>
              <w:left w:val="nil"/>
              <w:bottom w:val="nil"/>
            </w:tcBorders>
          </w:tcPr>
          <w:p w:rsidR="00FA2B27" w:rsidRDefault="00FA2B27" w:rsidP="00AF2BA9"/>
        </w:tc>
        <w:tc>
          <w:tcPr>
            <w:tcW w:w="2221" w:type="dxa"/>
          </w:tcPr>
          <w:p w:rsidR="00FA2B27" w:rsidRPr="005F5BB9" w:rsidRDefault="00FA2B27" w:rsidP="00AF2BA9">
            <w:pPr>
              <w:rPr>
                <w:sz w:val="20"/>
              </w:rPr>
            </w:pPr>
            <w:r>
              <w:rPr>
                <w:sz w:val="20"/>
              </w:rPr>
              <w:t>Reviewed and Updated</w:t>
            </w:r>
          </w:p>
        </w:tc>
        <w:tc>
          <w:tcPr>
            <w:tcW w:w="5150" w:type="dxa"/>
          </w:tcPr>
          <w:p w:rsidR="00FA2B27" w:rsidRPr="005F5BB9" w:rsidRDefault="00FA2B27" w:rsidP="00AF2BA9">
            <w:pPr>
              <w:rPr>
                <w:sz w:val="20"/>
              </w:rPr>
            </w:pPr>
          </w:p>
        </w:tc>
      </w:tr>
      <w:tr w:rsidR="00F95D52" w:rsidTr="00DA4CF1">
        <w:tc>
          <w:tcPr>
            <w:tcW w:w="236" w:type="dxa"/>
            <w:tcBorders>
              <w:top w:val="nil"/>
              <w:left w:val="nil"/>
              <w:bottom w:val="nil"/>
              <w:right w:val="nil"/>
            </w:tcBorders>
          </w:tcPr>
          <w:p w:rsidR="00F95D52" w:rsidRDefault="00F95D52" w:rsidP="00AF2BA9"/>
        </w:tc>
        <w:tc>
          <w:tcPr>
            <w:tcW w:w="1465" w:type="dxa"/>
            <w:tcBorders>
              <w:top w:val="nil"/>
              <w:left w:val="nil"/>
              <w:bottom w:val="nil"/>
            </w:tcBorders>
          </w:tcPr>
          <w:p w:rsidR="00F95D52" w:rsidRDefault="00F95D52" w:rsidP="00AF2BA9"/>
        </w:tc>
        <w:tc>
          <w:tcPr>
            <w:tcW w:w="2221" w:type="dxa"/>
          </w:tcPr>
          <w:p w:rsidR="00F95D52" w:rsidRPr="005F5BB9" w:rsidRDefault="00FA2B27" w:rsidP="00AF2BA9">
            <w:pPr>
              <w:rPr>
                <w:sz w:val="20"/>
              </w:rPr>
            </w:pPr>
            <w:r>
              <w:rPr>
                <w:sz w:val="20"/>
              </w:rPr>
              <w:t>Next Review</w:t>
            </w:r>
          </w:p>
        </w:tc>
        <w:tc>
          <w:tcPr>
            <w:tcW w:w="5150" w:type="dxa"/>
          </w:tcPr>
          <w:p w:rsidR="00F95D52" w:rsidRPr="005F5BB9" w:rsidRDefault="00F95D52" w:rsidP="00AF2BA9">
            <w:pPr>
              <w:rPr>
                <w:sz w:val="20"/>
              </w:rPr>
            </w:pPr>
          </w:p>
        </w:tc>
      </w:tr>
    </w:tbl>
    <w:tbl>
      <w:tblPr>
        <w:tblW w:w="0" w:type="auto"/>
        <w:tblBorders>
          <w:top w:val="nil"/>
          <w:left w:val="nil"/>
          <w:bottom w:val="nil"/>
          <w:right w:val="nil"/>
        </w:tblBorders>
        <w:tblLayout w:type="fixed"/>
        <w:tblLook w:val="0000" w:firstRow="0" w:lastRow="0" w:firstColumn="0" w:lastColumn="0" w:noHBand="0" w:noVBand="0"/>
      </w:tblPr>
      <w:tblGrid>
        <w:gridCol w:w="3192"/>
        <w:gridCol w:w="3192"/>
      </w:tblGrid>
      <w:tr w:rsidR="00F95D52" w:rsidTr="00AF2BA9">
        <w:trPr>
          <w:trHeight w:val="167"/>
        </w:trPr>
        <w:tc>
          <w:tcPr>
            <w:tcW w:w="3192" w:type="dxa"/>
          </w:tcPr>
          <w:p w:rsidR="00F95D52" w:rsidRDefault="00F95D52" w:rsidP="00AF2BA9">
            <w:pPr>
              <w:pStyle w:val="Default"/>
              <w:rPr>
                <w:sz w:val="22"/>
                <w:szCs w:val="22"/>
              </w:rPr>
            </w:pPr>
          </w:p>
        </w:tc>
        <w:tc>
          <w:tcPr>
            <w:tcW w:w="3192" w:type="dxa"/>
          </w:tcPr>
          <w:p w:rsidR="00F95D52" w:rsidRDefault="00F95D52" w:rsidP="00AF2BA9">
            <w:pPr>
              <w:pStyle w:val="Default"/>
              <w:rPr>
                <w:sz w:val="22"/>
                <w:szCs w:val="22"/>
              </w:rPr>
            </w:pPr>
          </w:p>
        </w:tc>
      </w:tr>
    </w:tbl>
    <w:p w:rsidR="003B7626" w:rsidRPr="008E35EF" w:rsidRDefault="003B7626" w:rsidP="003B7626">
      <w:pPr>
        <w:spacing w:after="120" w:line="240" w:lineRule="auto"/>
        <w:rPr>
          <w:rFonts w:ascii="Arial" w:hAnsi="Arial"/>
          <w:b/>
          <w:bCs w:val="0"/>
          <w:sz w:val="20"/>
        </w:rPr>
      </w:pPr>
    </w:p>
    <w:p w:rsidR="003B7626" w:rsidRPr="00E63D42" w:rsidRDefault="003B7626" w:rsidP="003B7626">
      <w:pPr>
        <w:spacing w:after="120" w:line="240" w:lineRule="auto"/>
        <w:rPr>
          <w:rFonts w:asciiTheme="minorHAnsi" w:hAnsiTheme="minorHAnsi"/>
          <w:b/>
          <w:bCs w:val="0"/>
          <w:szCs w:val="22"/>
        </w:rPr>
      </w:pPr>
      <w:r w:rsidRPr="00E63D42">
        <w:rPr>
          <w:rFonts w:asciiTheme="minorHAnsi" w:hAnsiTheme="minorHAnsi"/>
          <w:b/>
          <w:bCs w:val="0"/>
          <w:szCs w:val="22"/>
        </w:rPr>
        <w:t>PHILOSOPHY</w:t>
      </w:r>
    </w:p>
    <w:p w:rsidR="003B7626" w:rsidRPr="00E63D42" w:rsidRDefault="002803A0" w:rsidP="003B7626">
      <w:pPr>
        <w:numPr>
          <w:ilvl w:val="12"/>
          <w:numId w:val="0"/>
        </w:numPr>
        <w:tabs>
          <w:tab w:val="left" w:pos="-720"/>
          <w:tab w:val="left" w:pos="851"/>
          <w:tab w:val="right" w:leader="dot" w:pos="4175"/>
        </w:tabs>
        <w:suppressAutoHyphens/>
        <w:spacing w:after="120" w:line="240" w:lineRule="auto"/>
        <w:rPr>
          <w:rFonts w:asciiTheme="minorHAnsi" w:hAnsiTheme="minorHAnsi"/>
          <w:szCs w:val="22"/>
        </w:rPr>
      </w:pPr>
      <w:r>
        <w:rPr>
          <w:rFonts w:asciiTheme="minorHAnsi" w:hAnsiTheme="minorHAnsi"/>
          <w:spacing w:val="-3"/>
          <w:szCs w:val="22"/>
        </w:rPr>
        <w:t xml:space="preserve">XXXX </w:t>
      </w:r>
      <w:proofErr w:type="spellStart"/>
      <w:r>
        <w:rPr>
          <w:rFonts w:asciiTheme="minorHAnsi" w:hAnsiTheme="minorHAnsi"/>
          <w:spacing w:val="-3"/>
          <w:szCs w:val="22"/>
        </w:rPr>
        <w:t>Neighbourhood</w:t>
      </w:r>
      <w:proofErr w:type="spellEnd"/>
      <w:r>
        <w:rPr>
          <w:rFonts w:asciiTheme="minorHAnsi" w:hAnsiTheme="minorHAnsi"/>
          <w:spacing w:val="-3"/>
          <w:szCs w:val="22"/>
        </w:rPr>
        <w:t xml:space="preserve"> House </w:t>
      </w:r>
      <w:proofErr w:type="spellStart"/>
      <w:r w:rsidR="003B7626" w:rsidRPr="00E63D42">
        <w:rPr>
          <w:rFonts w:asciiTheme="minorHAnsi" w:hAnsiTheme="minorHAnsi"/>
          <w:szCs w:val="22"/>
        </w:rPr>
        <w:t>recognises</w:t>
      </w:r>
      <w:proofErr w:type="spellEnd"/>
      <w:r w:rsidR="003B7626" w:rsidRPr="00E63D42">
        <w:rPr>
          <w:rFonts w:asciiTheme="minorHAnsi" w:hAnsiTheme="minorHAnsi"/>
          <w:szCs w:val="22"/>
        </w:rPr>
        <w:t xml:space="preserve"> its moral and legal responsibility to provide a safe and healthy work environment</w:t>
      </w:r>
      <w:r>
        <w:rPr>
          <w:rFonts w:asciiTheme="minorHAnsi" w:hAnsiTheme="minorHAnsi"/>
          <w:szCs w:val="22"/>
        </w:rPr>
        <w:t xml:space="preserve"> for all staff including volunteers</w:t>
      </w:r>
      <w:r w:rsidR="003B7626" w:rsidRPr="00E63D42">
        <w:rPr>
          <w:rFonts w:asciiTheme="minorHAnsi" w:hAnsiTheme="minorHAnsi"/>
          <w:szCs w:val="22"/>
        </w:rPr>
        <w:t xml:space="preserve">.  Everyone associated with </w:t>
      </w:r>
      <w:r>
        <w:rPr>
          <w:rFonts w:asciiTheme="minorHAnsi" w:hAnsiTheme="minorHAnsi"/>
          <w:szCs w:val="22"/>
        </w:rPr>
        <w:t xml:space="preserve">XXXX </w:t>
      </w:r>
      <w:proofErr w:type="spellStart"/>
      <w:r>
        <w:rPr>
          <w:rFonts w:asciiTheme="minorHAnsi" w:hAnsiTheme="minorHAnsi"/>
          <w:szCs w:val="22"/>
        </w:rPr>
        <w:t>Neighbourhood</w:t>
      </w:r>
      <w:proofErr w:type="spellEnd"/>
      <w:r>
        <w:rPr>
          <w:rFonts w:asciiTheme="minorHAnsi" w:hAnsiTheme="minorHAnsi"/>
          <w:szCs w:val="22"/>
        </w:rPr>
        <w:t xml:space="preserve"> House </w:t>
      </w:r>
      <w:r w:rsidR="003B7626" w:rsidRPr="00E63D42">
        <w:rPr>
          <w:rFonts w:asciiTheme="minorHAnsi" w:hAnsiTheme="minorHAnsi"/>
          <w:szCs w:val="22"/>
        </w:rPr>
        <w:t xml:space="preserve">has a responsibility for maintaining health and safety, and for </w:t>
      </w:r>
      <w:proofErr w:type="spellStart"/>
      <w:r w:rsidR="003B7626" w:rsidRPr="00E63D42">
        <w:rPr>
          <w:rFonts w:asciiTheme="minorHAnsi" w:hAnsiTheme="minorHAnsi"/>
          <w:szCs w:val="22"/>
        </w:rPr>
        <w:t>minimising</w:t>
      </w:r>
      <w:proofErr w:type="spellEnd"/>
      <w:r w:rsidR="003B7626" w:rsidRPr="00E63D42">
        <w:rPr>
          <w:rFonts w:asciiTheme="minorHAnsi" w:hAnsiTheme="minorHAnsi"/>
          <w:szCs w:val="22"/>
        </w:rPr>
        <w:t xml:space="preserve"> the risk of harm.</w:t>
      </w:r>
    </w:p>
    <w:p w:rsidR="003B7626" w:rsidRPr="00E63D42" w:rsidRDefault="003B7626" w:rsidP="003B7626">
      <w:pPr>
        <w:numPr>
          <w:ilvl w:val="12"/>
          <w:numId w:val="0"/>
        </w:numPr>
        <w:tabs>
          <w:tab w:val="left" w:pos="-720"/>
          <w:tab w:val="left" w:pos="851"/>
          <w:tab w:val="right" w:leader="dot" w:pos="4175"/>
        </w:tabs>
        <w:suppressAutoHyphens/>
        <w:spacing w:after="120" w:line="240" w:lineRule="auto"/>
        <w:rPr>
          <w:rFonts w:asciiTheme="minorHAnsi" w:hAnsiTheme="minorHAnsi"/>
          <w:szCs w:val="22"/>
        </w:rPr>
      </w:pPr>
      <w:r w:rsidRPr="00E63D42">
        <w:rPr>
          <w:rFonts w:asciiTheme="minorHAnsi" w:hAnsiTheme="minorHAnsi"/>
          <w:szCs w:val="22"/>
        </w:rPr>
        <w:t>The Occupational Health and Safety Act provides</w:t>
      </w:r>
      <w:r w:rsidR="002803A0">
        <w:rPr>
          <w:rFonts w:asciiTheme="minorHAnsi" w:hAnsiTheme="minorHAnsi"/>
          <w:szCs w:val="22"/>
        </w:rPr>
        <w:t xml:space="preserve"> </w:t>
      </w:r>
      <w:r w:rsidRPr="00E63D42">
        <w:rPr>
          <w:rFonts w:asciiTheme="minorHAnsi" w:hAnsiTheme="minorHAnsi"/>
          <w:szCs w:val="22"/>
        </w:rPr>
        <w:t xml:space="preserve">a framework for improving standards of workplace health and safety and reducing work related accidents and diseases. The law states that an employer has the main responsibility to make sure that a workplace is safe and healthy. Employees also have responsibilities under the health and safety laws to follow safety instructions and to work and behave in ways which are safe and do not endanger the health and safety of anyone, including visitors, in the workplace. </w:t>
      </w:r>
    </w:p>
    <w:p w:rsidR="003B7626" w:rsidRPr="00E63D42" w:rsidRDefault="003B7626" w:rsidP="003B7626">
      <w:pPr>
        <w:spacing w:after="120" w:line="240" w:lineRule="auto"/>
        <w:rPr>
          <w:rFonts w:asciiTheme="minorHAnsi" w:hAnsiTheme="minorHAnsi"/>
          <w:szCs w:val="22"/>
        </w:rPr>
      </w:pPr>
      <w:r w:rsidRPr="00E63D42">
        <w:rPr>
          <w:rFonts w:asciiTheme="minorHAnsi" w:hAnsiTheme="minorHAnsi"/>
          <w:szCs w:val="22"/>
        </w:rPr>
        <w:t>The objects of the Act are:</w:t>
      </w:r>
    </w:p>
    <w:p w:rsidR="003B7626" w:rsidRPr="00E63D42" w:rsidRDefault="003B7626" w:rsidP="003B7626">
      <w:pPr>
        <w:numPr>
          <w:ilvl w:val="0"/>
          <w:numId w:val="1"/>
        </w:numPr>
        <w:tabs>
          <w:tab w:val="clear" w:pos="1440"/>
          <w:tab w:val="num" w:pos="1080"/>
        </w:tabs>
        <w:spacing w:after="120" w:line="240" w:lineRule="auto"/>
        <w:ind w:left="1080"/>
        <w:rPr>
          <w:rFonts w:asciiTheme="minorHAnsi" w:hAnsiTheme="minorHAnsi"/>
          <w:szCs w:val="22"/>
        </w:rPr>
      </w:pPr>
      <w:r w:rsidRPr="00E63D42">
        <w:rPr>
          <w:rFonts w:asciiTheme="minorHAnsi" w:hAnsiTheme="minorHAnsi"/>
          <w:szCs w:val="22"/>
        </w:rPr>
        <w:t>To secure the health, safety and welfare of persons at work.</w:t>
      </w:r>
    </w:p>
    <w:p w:rsidR="003B7626" w:rsidRPr="00E63D42" w:rsidRDefault="003B7626" w:rsidP="003B7626">
      <w:pPr>
        <w:numPr>
          <w:ilvl w:val="0"/>
          <w:numId w:val="1"/>
        </w:numPr>
        <w:tabs>
          <w:tab w:val="clear" w:pos="1440"/>
          <w:tab w:val="num" w:pos="1080"/>
        </w:tabs>
        <w:spacing w:after="120" w:line="240" w:lineRule="auto"/>
        <w:ind w:left="1080"/>
        <w:rPr>
          <w:rFonts w:asciiTheme="minorHAnsi" w:hAnsiTheme="minorHAnsi"/>
          <w:szCs w:val="22"/>
        </w:rPr>
      </w:pPr>
      <w:r w:rsidRPr="00E63D42">
        <w:rPr>
          <w:rFonts w:asciiTheme="minorHAnsi" w:hAnsiTheme="minorHAnsi"/>
          <w:szCs w:val="22"/>
        </w:rPr>
        <w:t>To protect persons at work against risks to health and safety.</w:t>
      </w:r>
    </w:p>
    <w:p w:rsidR="003B7626" w:rsidRPr="00E63D42" w:rsidRDefault="003B7626" w:rsidP="003B7626">
      <w:pPr>
        <w:numPr>
          <w:ilvl w:val="0"/>
          <w:numId w:val="1"/>
        </w:numPr>
        <w:tabs>
          <w:tab w:val="clear" w:pos="1440"/>
          <w:tab w:val="num" w:pos="1080"/>
        </w:tabs>
        <w:spacing w:after="120" w:line="240" w:lineRule="auto"/>
        <w:ind w:left="1080"/>
        <w:rPr>
          <w:rFonts w:asciiTheme="minorHAnsi" w:hAnsiTheme="minorHAnsi"/>
          <w:szCs w:val="22"/>
        </w:rPr>
      </w:pPr>
      <w:r w:rsidRPr="00E63D42">
        <w:rPr>
          <w:rFonts w:asciiTheme="minorHAnsi" w:hAnsiTheme="minorHAnsi"/>
          <w:szCs w:val="22"/>
        </w:rPr>
        <w:t>To assist in securing safe and healthy work environments.</w:t>
      </w:r>
    </w:p>
    <w:p w:rsidR="003B7626" w:rsidRPr="00E63D42" w:rsidRDefault="003B7626" w:rsidP="003B7626">
      <w:pPr>
        <w:numPr>
          <w:ilvl w:val="0"/>
          <w:numId w:val="1"/>
        </w:numPr>
        <w:tabs>
          <w:tab w:val="clear" w:pos="1440"/>
          <w:tab w:val="num" w:pos="1080"/>
        </w:tabs>
        <w:spacing w:after="120" w:line="240" w:lineRule="auto"/>
        <w:ind w:left="1080"/>
        <w:rPr>
          <w:rFonts w:asciiTheme="minorHAnsi" w:hAnsiTheme="minorHAnsi"/>
          <w:szCs w:val="22"/>
        </w:rPr>
      </w:pPr>
      <w:r w:rsidRPr="00E63D42">
        <w:rPr>
          <w:rFonts w:asciiTheme="minorHAnsi" w:hAnsiTheme="minorHAnsi"/>
          <w:szCs w:val="22"/>
        </w:rPr>
        <w:t>To eliminate at the source, risks to health, safety, and welfare of persons at work.</w:t>
      </w:r>
    </w:p>
    <w:p w:rsidR="003B7626" w:rsidRPr="00E63D42" w:rsidRDefault="003B7626" w:rsidP="003B7626">
      <w:pPr>
        <w:numPr>
          <w:ilvl w:val="0"/>
          <w:numId w:val="1"/>
        </w:numPr>
        <w:tabs>
          <w:tab w:val="clear" w:pos="1440"/>
          <w:tab w:val="left" w:pos="-720"/>
          <w:tab w:val="left" w:pos="0"/>
          <w:tab w:val="num" w:pos="1080"/>
          <w:tab w:val="right" w:leader="dot" w:pos="4175"/>
        </w:tabs>
        <w:suppressAutoHyphens/>
        <w:spacing w:after="120" w:line="240" w:lineRule="auto"/>
        <w:ind w:left="1080"/>
        <w:rPr>
          <w:rFonts w:asciiTheme="minorHAnsi" w:hAnsiTheme="minorHAnsi"/>
          <w:szCs w:val="22"/>
        </w:rPr>
      </w:pPr>
      <w:r w:rsidRPr="00E63D42">
        <w:rPr>
          <w:rFonts w:asciiTheme="minorHAnsi" w:hAnsiTheme="minorHAnsi"/>
          <w:szCs w:val="22"/>
        </w:rPr>
        <w:t xml:space="preserve">To provide for the involvement of employees and employers in the formulation and </w:t>
      </w:r>
      <w:r w:rsidRPr="00E63D42">
        <w:rPr>
          <w:rFonts w:asciiTheme="minorHAnsi" w:hAnsiTheme="minorHAnsi"/>
          <w:szCs w:val="22"/>
        </w:rPr>
        <w:tab/>
        <w:t>implementation of health and safety standards.</w:t>
      </w:r>
    </w:p>
    <w:p w:rsidR="003B7626" w:rsidRPr="003B7626" w:rsidRDefault="003B7626" w:rsidP="003B7626">
      <w:pPr>
        <w:pStyle w:val="Heading1"/>
        <w:spacing w:before="0" w:after="120" w:line="240" w:lineRule="auto"/>
        <w:rPr>
          <w:rFonts w:asciiTheme="minorHAnsi" w:hAnsiTheme="minorHAnsi" w:cs="Arial"/>
          <w:color w:val="auto"/>
          <w:sz w:val="22"/>
          <w:szCs w:val="22"/>
        </w:rPr>
      </w:pPr>
      <w:r w:rsidRPr="003B7626">
        <w:rPr>
          <w:rFonts w:asciiTheme="minorHAnsi" w:hAnsiTheme="minorHAnsi" w:cs="Arial"/>
          <w:color w:val="auto"/>
          <w:sz w:val="22"/>
          <w:szCs w:val="22"/>
        </w:rPr>
        <w:t>POLICY</w:t>
      </w:r>
    </w:p>
    <w:p w:rsidR="003B7626" w:rsidRPr="00E63D42" w:rsidRDefault="003B7626" w:rsidP="003B7626">
      <w:pPr>
        <w:spacing w:after="120" w:line="240" w:lineRule="auto"/>
        <w:rPr>
          <w:rFonts w:asciiTheme="minorHAnsi" w:hAnsiTheme="minorHAnsi"/>
          <w:szCs w:val="22"/>
        </w:rPr>
      </w:pPr>
      <w:r w:rsidRPr="00E63D42">
        <w:rPr>
          <w:rFonts w:asciiTheme="minorHAnsi" w:hAnsiTheme="minorHAnsi"/>
          <w:szCs w:val="22"/>
        </w:rPr>
        <w:t xml:space="preserve">The </w:t>
      </w:r>
      <w:r w:rsidR="002803A0">
        <w:rPr>
          <w:rFonts w:asciiTheme="minorHAnsi" w:hAnsiTheme="minorHAnsi"/>
          <w:szCs w:val="22"/>
        </w:rPr>
        <w:t xml:space="preserve">XXXX </w:t>
      </w:r>
      <w:proofErr w:type="spellStart"/>
      <w:r w:rsidR="002803A0">
        <w:rPr>
          <w:rFonts w:asciiTheme="minorHAnsi" w:hAnsiTheme="minorHAnsi"/>
          <w:szCs w:val="22"/>
        </w:rPr>
        <w:t>Neighbourhood</w:t>
      </w:r>
      <w:proofErr w:type="spellEnd"/>
      <w:r w:rsidR="002803A0">
        <w:rPr>
          <w:rFonts w:asciiTheme="minorHAnsi" w:hAnsiTheme="minorHAnsi"/>
          <w:szCs w:val="22"/>
        </w:rPr>
        <w:t xml:space="preserve"> House </w:t>
      </w:r>
      <w:r w:rsidRPr="00E63D42">
        <w:rPr>
          <w:rFonts w:asciiTheme="minorHAnsi" w:hAnsiTheme="minorHAnsi"/>
          <w:szCs w:val="22"/>
        </w:rPr>
        <w:t>Co-</w:t>
      </w:r>
      <w:proofErr w:type="spellStart"/>
      <w:r w:rsidRPr="00E63D42">
        <w:rPr>
          <w:rFonts w:asciiTheme="minorHAnsi" w:hAnsiTheme="minorHAnsi"/>
          <w:szCs w:val="22"/>
        </w:rPr>
        <w:t>or</w:t>
      </w:r>
      <w:r w:rsidR="002803A0">
        <w:rPr>
          <w:rFonts w:asciiTheme="minorHAnsi" w:hAnsiTheme="minorHAnsi"/>
          <w:szCs w:val="22"/>
        </w:rPr>
        <w:t>dinator</w:t>
      </w:r>
      <w:proofErr w:type="spellEnd"/>
      <w:r w:rsidR="002803A0">
        <w:rPr>
          <w:rFonts w:asciiTheme="minorHAnsi" w:hAnsiTheme="minorHAnsi"/>
          <w:szCs w:val="22"/>
        </w:rPr>
        <w:t xml:space="preserve"> and Committee of Management </w:t>
      </w:r>
      <w:r w:rsidRPr="00E63D42">
        <w:rPr>
          <w:rFonts w:asciiTheme="minorHAnsi" w:hAnsiTheme="minorHAnsi"/>
          <w:szCs w:val="22"/>
        </w:rPr>
        <w:t>will:</w:t>
      </w:r>
    </w:p>
    <w:p w:rsidR="003B7626" w:rsidRPr="00E63D42" w:rsidRDefault="003B7626" w:rsidP="003B7626">
      <w:pPr>
        <w:numPr>
          <w:ilvl w:val="0"/>
          <w:numId w:val="2"/>
        </w:numPr>
        <w:spacing w:after="120" w:line="240" w:lineRule="auto"/>
        <w:rPr>
          <w:rFonts w:asciiTheme="minorHAnsi" w:hAnsiTheme="minorHAnsi"/>
          <w:szCs w:val="22"/>
        </w:rPr>
      </w:pPr>
      <w:r w:rsidRPr="00E63D42">
        <w:rPr>
          <w:rFonts w:asciiTheme="minorHAnsi" w:hAnsiTheme="minorHAnsi"/>
          <w:szCs w:val="22"/>
        </w:rPr>
        <w:t xml:space="preserve">provide a safe equipment and a safe place of work </w:t>
      </w:r>
    </w:p>
    <w:p w:rsidR="003B7626" w:rsidRPr="00E63D42" w:rsidRDefault="003B7626" w:rsidP="003B7626">
      <w:pPr>
        <w:numPr>
          <w:ilvl w:val="0"/>
          <w:numId w:val="2"/>
        </w:numPr>
        <w:spacing w:after="120" w:line="240" w:lineRule="auto"/>
        <w:rPr>
          <w:rFonts w:asciiTheme="minorHAnsi" w:hAnsiTheme="minorHAnsi"/>
          <w:szCs w:val="22"/>
        </w:rPr>
      </w:pPr>
      <w:r w:rsidRPr="00E63D42">
        <w:rPr>
          <w:rFonts w:asciiTheme="minorHAnsi" w:hAnsiTheme="minorHAnsi"/>
          <w:szCs w:val="22"/>
        </w:rPr>
        <w:t>provide written procedures and instructions to ensure safe systems of work</w:t>
      </w:r>
    </w:p>
    <w:p w:rsidR="003B7626" w:rsidRPr="00E63D42" w:rsidRDefault="003B7626" w:rsidP="003B7626">
      <w:pPr>
        <w:numPr>
          <w:ilvl w:val="0"/>
          <w:numId w:val="2"/>
        </w:numPr>
        <w:spacing w:after="120" w:line="240" w:lineRule="auto"/>
        <w:rPr>
          <w:rFonts w:asciiTheme="minorHAnsi" w:hAnsiTheme="minorHAnsi"/>
          <w:szCs w:val="22"/>
        </w:rPr>
      </w:pPr>
      <w:r w:rsidRPr="00E63D42">
        <w:rPr>
          <w:rFonts w:asciiTheme="minorHAnsi" w:hAnsiTheme="minorHAnsi"/>
          <w:szCs w:val="22"/>
        </w:rPr>
        <w:t>ensure staff, students and volunteers have access to training, information and supervision in health and safety practices and procedures (including stress management)</w:t>
      </w:r>
    </w:p>
    <w:p w:rsidR="003B7626" w:rsidRPr="00E63D42" w:rsidRDefault="003B7626" w:rsidP="003B7626">
      <w:pPr>
        <w:numPr>
          <w:ilvl w:val="0"/>
          <w:numId w:val="2"/>
        </w:numPr>
        <w:spacing w:after="120" w:line="240" w:lineRule="auto"/>
        <w:rPr>
          <w:rFonts w:asciiTheme="minorHAnsi" w:hAnsiTheme="minorHAnsi"/>
          <w:szCs w:val="22"/>
        </w:rPr>
      </w:pPr>
      <w:r w:rsidRPr="00E63D42">
        <w:rPr>
          <w:rFonts w:asciiTheme="minorHAnsi" w:hAnsiTheme="minorHAnsi"/>
          <w:szCs w:val="22"/>
        </w:rPr>
        <w:t>ensure compliance with legislative requirements and current industry standards</w:t>
      </w:r>
    </w:p>
    <w:p w:rsidR="003B7626" w:rsidRPr="00E63D42" w:rsidRDefault="003B7626" w:rsidP="003B7626">
      <w:pPr>
        <w:numPr>
          <w:ilvl w:val="0"/>
          <w:numId w:val="2"/>
        </w:numPr>
        <w:spacing w:after="120" w:line="240" w:lineRule="auto"/>
        <w:rPr>
          <w:rFonts w:asciiTheme="minorHAnsi" w:hAnsiTheme="minorHAnsi"/>
          <w:szCs w:val="22"/>
        </w:rPr>
      </w:pPr>
      <w:r w:rsidRPr="00E63D42">
        <w:rPr>
          <w:rFonts w:asciiTheme="minorHAnsi" w:hAnsiTheme="minorHAnsi"/>
          <w:szCs w:val="22"/>
        </w:rPr>
        <w:t>ensure that all staff are made aware of their OH&amp;S responsibilities</w:t>
      </w:r>
    </w:p>
    <w:p w:rsidR="003B7626" w:rsidRPr="00E63D42" w:rsidRDefault="003B7626" w:rsidP="003B7626">
      <w:pPr>
        <w:numPr>
          <w:ilvl w:val="0"/>
          <w:numId w:val="2"/>
        </w:numPr>
        <w:spacing w:after="120" w:line="240" w:lineRule="auto"/>
        <w:rPr>
          <w:rFonts w:asciiTheme="minorHAnsi" w:hAnsiTheme="minorHAnsi"/>
          <w:szCs w:val="22"/>
        </w:rPr>
      </w:pPr>
      <w:proofErr w:type="spellStart"/>
      <w:r w:rsidRPr="00E63D42">
        <w:rPr>
          <w:rFonts w:asciiTheme="minorHAnsi" w:hAnsiTheme="minorHAnsi"/>
          <w:szCs w:val="22"/>
        </w:rPr>
        <w:lastRenderedPageBreak/>
        <w:t>recognise</w:t>
      </w:r>
      <w:proofErr w:type="spellEnd"/>
      <w:r w:rsidRPr="00E63D42">
        <w:rPr>
          <w:rFonts w:asciiTheme="minorHAnsi" w:hAnsiTheme="minorHAnsi"/>
          <w:szCs w:val="22"/>
        </w:rPr>
        <w:t xml:space="preserve"> the right of all workers to say "no" when feeling unsafe, and their right to receive support and debriefing from other professionals as required.</w:t>
      </w:r>
    </w:p>
    <w:p w:rsidR="003B7626" w:rsidRPr="00E63D42" w:rsidRDefault="002803A0" w:rsidP="003B7626">
      <w:pPr>
        <w:numPr>
          <w:ilvl w:val="0"/>
          <w:numId w:val="2"/>
        </w:numPr>
        <w:spacing w:after="120" w:line="240" w:lineRule="auto"/>
        <w:rPr>
          <w:rFonts w:asciiTheme="minorHAnsi" w:hAnsiTheme="minorHAnsi"/>
          <w:szCs w:val="22"/>
        </w:rPr>
      </w:pPr>
      <w:r>
        <w:rPr>
          <w:rFonts w:asciiTheme="minorHAnsi" w:hAnsiTheme="minorHAnsi"/>
          <w:szCs w:val="22"/>
        </w:rPr>
        <w:t xml:space="preserve">XXXX </w:t>
      </w:r>
      <w:proofErr w:type="spellStart"/>
      <w:r>
        <w:rPr>
          <w:rFonts w:asciiTheme="minorHAnsi" w:hAnsiTheme="minorHAnsi"/>
          <w:szCs w:val="22"/>
        </w:rPr>
        <w:t>Neighbourhood</w:t>
      </w:r>
      <w:proofErr w:type="spellEnd"/>
      <w:r>
        <w:rPr>
          <w:rFonts w:asciiTheme="minorHAnsi" w:hAnsiTheme="minorHAnsi"/>
          <w:szCs w:val="22"/>
        </w:rPr>
        <w:t xml:space="preserve"> House </w:t>
      </w:r>
      <w:r w:rsidR="003B7626" w:rsidRPr="00E63D42">
        <w:rPr>
          <w:rFonts w:asciiTheme="minorHAnsi" w:hAnsiTheme="minorHAnsi"/>
          <w:szCs w:val="22"/>
        </w:rPr>
        <w:t>is a smoke and drug free workplace</w:t>
      </w:r>
    </w:p>
    <w:p w:rsidR="003B7626" w:rsidRDefault="003B7626" w:rsidP="003B7626">
      <w:pPr>
        <w:tabs>
          <w:tab w:val="left" w:pos="-720"/>
          <w:tab w:val="left" w:pos="851"/>
          <w:tab w:val="right" w:leader="dot" w:pos="4175"/>
        </w:tabs>
        <w:suppressAutoHyphens/>
        <w:spacing w:after="120" w:line="240" w:lineRule="auto"/>
        <w:rPr>
          <w:rFonts w:asciiTheme="minorHAnsi" w:hAnsiTheme="minorHAnsi"/>
          <w:szCs w:val="22"/>
        </w:rPr>
      </w:pPr>
      <w:r w:rsidRPr="00E63D42">
        <w:rPr>
          <w:rFonts w:asciiTheme="minorHAnsi" w:hAnsiTheme="minorHAnsi"/>
          <w:szCs w:val="22"/>
        </w:rPr>
        <w:t xml:space="preserve">This policy is applicable to </w:t>
      </w:r>
      <w:r w:rsidR="002803A0">
        <w:rPr>
          <w:rFonts w:asciiTheme="minorHAnsi" w:hAnsiTheme="minorHAnsi"/>
          <w:szCs w:val="22"/>
        </w:rPr>
        <w:t xml:space="preserve">XXXX </w:t>
      </w:r>
      <w:proofErr w:type="spellStart"/>
      <w:r w:rsidR="002803A0">
        <w:rPr>
          <w:rFonts w:asciiTheme="minorHAnsi" w:hAnsiTheme="minorHAnsi"/>
          <w:szCs w:val="22"/>
        </w:rPr>
        <w:t>Neighbourhood</w:t>
      </w:r>
      <w:proofErr w:type="spellEnd"/>
      <w:r w:rsidR="002803A0">
        <w:rPr>
          <w:rFonts w:asciiTheme="minorHAnsi" w:hAnsiTheme="minorHAnsi"/>
          <w:szCs w:val="22"/>
        </w:rPr>
        <w:t xml:space="preserve"> House </w:t>
      </w:r>
      <w:r w:rsidRPr="00E63D42">
        <w:rPr>
          <w:rFonts w:asciiTheme="minorHAnsi" w:hAnsiTheme="minorHAnsi"/>
          <w:szCs w:val="22"/>
        </w:rPr>
        <w:t>in all its operations and functions including those situations where employees, students and volunteers are required to work off site.</w:t>
      </w:r>
    </w:p>
    <w:p w:rsidR="003B7626" w:rsidRPr="00E63D42" w:rsidRDefault="003B7626" w:rsidP="003B7626">
      <w:pPr>
        <w:spacing w:after="200" w:line="276" w:lineRule="auto"/>
        <w:rPr>
          <w:rFonts w:asciiTheme="minorHAnsi" w:hAnsiTheme="minorHAnsi"/>
          <w:b/>
          <w:bCs w:val="0"/>
          <w:szCs w:val="22"/>
        </w:rPr>
      </w:pPr>
      <w:r>
        <w:rPr>
          <w:rFonts w:asciiTheme="minorHAnsi" w:hAnsiTheme="minorHAnsi"/>
          <w:b/>
          <w:bCs w:val="0"/>
          <w:szCs w:val="22"/>
        </w:rPr>
        <w:br w:type="page"/>
      </w:r>
      <w:r w:rsidRPr="00E63D42">
        <w:rPr>
          <w:rFonts w:asciiTheme="minorHAnsi" w:hAnsiTheme="minorHAnsi"/>
          <w:b/>
          <w:bCs w:val="0"/>
          <w:szCs w:val="22"/>
        </w:rPr>
        <w:lastRenderedPageBreak/>
        <w:t>PROCEDURES</w:t>
      </w:r>
    </w:p>
    <w:p w:rsidR="003B7626" w:rsidRPr="00E63D42" w:rsidRDefault="003B7626" w:rsidP="003B7626">
      <w:pPr>
        <w:numPr>
          <w:ilvl w:val="0"/>
          <w:numId w:val="4"/>
        </w:numPr>
        <w:spacing w:after="120" w:line="240" w:lineRule="auto"/>
        <w:rPr>
          <w:rFonts w:asciiTheme="minorHAnsi" w:hAnsiTheme="minorHAnsi"/>
          <w:szCs w:val="22"/>
        </w:rPr>
      </w:pPr>
      <w:r w:rsidRPr="00E63D42">
        <w:rPr>
          <w:rFonts w:asciiTheme="minorHAnsi" w:hAnsiTheme="minorHAnsi"/>
          <w:szCs w:val="22"/>
        </w:rPr>
        <w:t xml:space="preserve">The </w:t>
      </w:r>
      <w:r w:rsidR="002803A0">
        <w:rPr>
          <w:rFonts w:asciiTheme="minorHAnsi" w:hAnsiTheme="minorHAnsi"/>
          <w:szCs w:val="22"/>
        </w:rPr>
        <w:t xml:space="preserve">Committee of Management </w:t>
      </w:r>
      <w:r w:rsidRPr="00E63D42">
        <w:rPr>
          <w:rFonts w:asciiTheme="minorHAnsi" w:hAnsiTheme="minorHAnsi"/>
          <w:szCs w:val="22"/>
        </w:rPr>
        <w:t>are ultimately responsible for ensuring the office layout is safe, and that all workers are provided with adequate seating, lighting, heating, ventilation, toilet and kitchen areas, and space free from chemical and noise pollution.</w:t>
      </w:r>
    </w:p>
    <w:p w:rsidR="003B7626" w:rsidRPr="00E63D42" w:rsidRDefault="003B7626" w:rsidP="003B7626">
      <w:pPr>
        <w:numPr>
          <w:ilvl w:val="0"/>
          <w:numId w:val="4"/>
        </w:numPr>
        <w:spacing w:after="120" w:line="240" w:lineRule="auto"/>
        <w:rPr>
          <w:rFonts w:asciiTheme="minorHAnsi" w:hAnsiTheme="minorHAnsi"/>
          <w:szCs w:val="22"/>
        </w:rPr>
      </w:pPr>
      <w:r w:rsidRPr="00E63D42">
        <w:rPr>
          <w:rFonts w:asciiTheme="minorHAnsi" w:hAnsiTheme="minorHAnsi"/>
          <w:szCs w:val="22"/>
        </w:rPr>
        <w:t xml:space="preserve">The </w:t>
      </w:r>
      <w:r w:rsidR="002803A0">
        <w:rPr>
          <w:rFonts w:asciiTheme="minorHAnsi" w:hAnsiTheme="minorHAnsi"/>
          <w:szCs w:val="22"/>
        </w:rPr>
        <w:t xml:space="preserve">Committee of Management </w:t>
      </w:r>
      <w:r w:rsidRPr="00E63D42">
        <w:rPr>
          <w:rFonts w:asciiTheme="minorHAnsi" w:hAnsiTheme="minorHAnsi"/>
          <w:szCs w:val="22"/>
        </w:rPr>
        <w:t>will ensure that there is a well-maintained, accessi</w:t>
      </w:r>
      <w:r w:rsidR="002803A0">
        <w:rPr>
          <w:rFonts w:asciiTheme="minorHAnsi" w:hAnsiTheme="minorHAnsi"/>
          <w:szCs w:val="22"/>
        </w:rPr>
        <w:t xml:space="preserve">ble first aid kit in the </w:t>
      </w:r>
      <w:proofErr w:type="spellStart"/>
      <w:r w:rsidR="002803A0">
        <w:rPr>
          <w:rFonts w:asciiTheme="minorHAnsi" w:hAnsiTheme="minorHAnsi"/>
          <w:szCs w:val="22"/>
        </w:rPr>
        <w:t>Neighbourhood</w:t>
      </w:r>
      <w:proofErr w:type="spellEnd"/>
      <w:r w:rsidR="002803A0">
        <w:rPr>
          <w:rFonts w:asciiTheme="minorHAnsi" w:hAnsiTheme="minorHAnsi"/>
          <w:szCs w:val="22"/>
        </w:rPr>
        <w:t xml:space="preserve"> House.</w:t>
      </w:r>
    </w:p>
    <w:p w:rsidR="003B7626" w:rsidRPr="00E63D42" w:rsidRDefault="003B7626" w:rsidP="003B7626">
      <w:pPr>
        <w:numPr>
          <w:ilvl w:val="0"/>
          <w:numId w:val="4"/>
        </w:numPr>
        <w:spacing w:after="120" w:line="240" w:lineRule="auto"/>
        <w:rPr>
          <w:rFonts w:asciiTheme="minorHAnsi" w:hAnsiTheme="minorHAnsi"/>
          <w:szCs w:val="22"/>
        </w:rPr>
      </w:pPr>
      <w:r w:rsidRPr="00E63D42">
        <w:rPr>
          <w:rFonts w:asciiTheme="minorHAnsi" w:hAnsiTheme="minorHAnsi"/>
          <w:szCs w:val="22"/>
        </w:rPr>
        <w:t>All staff, students and volunteers will be provided with information on OH&amp;S and the Office Procedures Manual as part of their initial orientation. All staff and volunteers will be required to read the manual.</w:t>
      </w:r>
    </w:p>
    <w:p w:rsidR="003B7626" w:rsidRPr="00E63D42" w:rsidRDefault="003B7626" w:rsidP="003B7626">
      <w:pPr>
        <w:numPr>
          <w:ilvl w:val="0"/>
          <w:numId w:val="4"/>
        </w:numPr>
        <w:spacing w:after="120" w:line="240" w:lineRule="auto"/>
        <w:rPr>
          <w:rFonts w:asciiTheme="minorHAnsi" w:hAnsiTheme="minorHAnsi"/>
          <w:szCs w:val="22"/>
        </w:rPr>
      </w:pPr>
      <w:r w:rsidRPr="00E63D42">
        <w:rPr>
          <w:rFonts w:asciiTheme="minorHAnsi" w:hAnsiTheme="minorHAnsi"/>
          <w:szCs w:val="22"/>
        </w:rPr>
        <w:t>A</w:t>
      </w:r>
      <w:r w:rsidR="002803A0">
        <w:rPr>
          <w:rFonts w:asciiTheme="minorHAnsi" w:hAnsiTheme="minorHAnsi"/>
          <w:szCs w:val="22"/>
        </w:rPr>
        <w:t>n</w:t>
      </w:r>
      <w:r w:rsidRPr="00E63D42">
        <w:rPr>
          <w:rFonts w:asciiTheme="minorHAnsi" w:hAnsiTheme="minorHAnsi"/>
          <w:szCs w:val="22"/>
        </w:rPr>
        <w:t xml:space="preserve"> Occupational Health &amp; Safety Report Form will be completed for any workplace accident or incident or first aid treatment. The incident will also be noted in the Incident Book located at </w:t>
      </w:r>
      <w:r w:rsidR="002803A0">
        <w:rPr>
          <w:rFonts w:asciiTheme="minorHAnsi" w:hAnsiTheme="minorHAnsi"/>
          <w:szCs w:val="22"/>
        </w:rPr>
        <w:t xml:space="preserve">XXXX </w:t>
      </w:r>
      <w:proofErr w:type="spellStart"/>
      <w:r w:rsidR="002803A0">
        <w:rPr>
          <w:rFonts w:asciiTheme="minorHAnsi" w:hAnsiTheme="minorHAnsi"/>
          <w:szCs w:val="22"/>
        </w:rPr>
        <w:t>Neighbourhood</w:t>
      </w:r>
      <w:proofErr w:type="spellEnd"/>
      <w:r w:rsidR="002803A0">
        <w:rPr>
          <w:rFonts w:asciiTheme="minorHAnsi" w:hAnsiTheme="minorHAnsi"/>
          <w:szCs w:val="22"/>
        </w:rPr>
        <w:t xml:space="preserve"> House </w:t>
      </w:r>
      <w:r w:rsidRPr="00E63D42">
        <w:rPr>
          <w:rFonts w:asciiTheme="minorHAnsi" w:hAnsiTheme="minorHAnsi"/>
          <w:szCs w:val="22"/>
        </w:rPr>
        <w:t xml:space="preserve">and will be reported to the Committee of Management. </w:t>
      </w:r>
    </w:p>
    <w:p w:rsidR="003B7626" w:rsidRPr="00E63D42" w:rsidRDefault="003B7626" w:rsidP="003B7626">
      <w:pPr>
        <w:numPr>
          <w:ilvl w:val="0"/>
          <w:numId w:val="4"/>
        </w:numPr>
        <w:spacing w:after="120" w:line="240" w:lineRule="auto"/>
        <w:rPr>
          <w:rFonts w:asciiTheme="minorHAnsi" w:hAnsiTheme="minorHAnsi"/>
          <w:szCs w:val="22"/>
        </w:rPr>
      </w:pPr>
      <w:r w:rsidRPr="00E63D42">
        <w:rPr>
          <w:rFonts w:asciiTheme="minorHAnsi" w:hAnsiTheme="minorHAnsi"/>
          <w:szCs w:val="22"/>
        </w:rPr>
        <w:t xml:space="preserve">Any staff person, student, volunteer or </w:t>
      </w:r>
      <w:r w:rsidR="002803A0">
        <w:rPr>
          <w:rFonts w:asciiTheme="minorHAnsi" w:hAnsiTheme="minorHAnsi"/>
          <w:szCs w:val="22"/>
        </w:rPr>
        <w:t xml:space="preserve">Committee of Management </w:t>
      </w:r>
      <w:r w:rsidRPr="00E63D42">
        <w:rPr>
          <w:rFonts w:asciiTheme="minorHAnsi" w:hAnsiTheme="minorHAnsi"/>
          <w:szCs w:val="22"/>
        </w:rPr>
        <w:t xml:space="preserve">member shall be responsible to report any health and safety concerns to the OH&amp;S staff person or </w:t>
      </w:r>
      <w:r w:rsidR="002803A0">
        <w:rPr>
          <w:rFonts w:asciiTheme="minorHAnsi" w:hAnsiTheme="minorHAnsi"/>
          <w:szCs w:val="22"/>
        </w:rPr>
        <w:t xml:space="preserve">Committee of Management </w:t>
      </w:r>
      <w:r w:rsidRPr="00E63D42">
        <w:rPr>
          <w:rFonts w:asciiTheme="minorHAnsi" w:hAnsiTheme="minorHAnsi"/>
          <w:szCs w:val="22"/>
        </w:rPr>
        <w:t xml:space="preserve">member. </w:t>
      </w:r>
    </w:p>
    <w:p w:rsidR="003B7626" w:rsidRPr="00E63D42" w:rsidRDefault="003B7626" w:rsidP="003B7626">
      <w:pPr>
        <w:numPr>
          <w:ilvl w:val="0"/>
          <w:numId w:val="4"/>
        </w:numPr>
        <w:spacing w:after="120" w:line="240" w:lineRule="auto"/>
        <w:rPr>
          <w:rFonts w:asciiTheme="minorHAnsi" w:hAnsiTheme="minorHAnsi"/>
          <w:szCs w:val="22"/>
        </w:rPr>
      </w:pPr>
      <w:r w:rsidRPr="00E63D42">
        <w:rPr>
          <w:rFonts w:asciiTheme="minorHAnsi" w:hAnsiTheme="minorHAnsi"/>
          <w:szCs w:val="22"/>
        </w:rPr>
        <w:t>Upon receiving an OH&amp;S concern, the staff person shal</w:t>
      </w:r>
      <w:r w:rsidR="002803A0">
        <w:rPr>
          <w:rFonts w:asciiTheme="minorHAnsi" w:hAnsiTheme="minorHAnsi"/>
          <w:szCs w:val="22"/>
        </w:rPr>
        <w:t>l inform the Coordinator</w:t>
      </w:r>
      <w:r w:rsidRPr="00E63D42">
        <w:rPr>
          <w:rFonts w:asciiTheme="minorHAnsi" w:hAnsiTheme="minorHAnsi"/>
          <w:szCs w:val="22"/>
        </w:rPr>
        <w:t>. It is the</w:t>
      </w:r>
      <w:r w:rsidR="002803A0">
        <w:rPr>
          <w:rFonts w:asciiTheme="minorHAnsi" w:hAnsiTheme="minorHAnsi"/>
          <w:szCs w:val="22"/>
        </w:rPr>
        <w:t xml:space="preserve"> responsibility of the Coordinator </w:t>
      </w:r>
      <w:r w:rsidRPr="00E63D42">
        <w:rPr>
          <w:rFonts w:asciiTheme="minorHAnsi" w:hAnsiTheme="minorHAnsi"/>
          <w:szCs w:val="22"/>
        </w:rPr>
        <w:t>to ensure that the report is documented, is acted on within fourteen days and the action taken reported to the individual who raised the concern. A report of the concern and the action shall also be made to</w:t>
      </w:r>
      <w:r w:rsidR="002803A0">
        <w:rPr>
          <w:rFonts w:asciiTheme="minorHAnsi" w:hAnsiTheme="minorHAnsi"/>
          <w:szCs w:val="22"/>
        </w:rPr>
        <w:t xml:space="preserve"> the next meeting of the</w:t>
      </w:r>
      <w:r w:rsidRPr="00E63D42">
        <w:rPr>
          <w:rFonts w:asciiTheme="minorHAnsi" w:hAnsiTheme="minorHAnsi"/>
          <w:szCs w:val="22"/>
        </w:rPr>
        <w:t xml:space="preserve"> Committee</w:t>
      </w:r>
      <w:r w:rsidR="002803A0">
        <w:rPr>
          <w:rFonts w:asciiTheme="minorHAnsi" w:hAnsiTheme="minorHAnsi"/>
          <w:szCs w:val="22"/>
        </w:rPr>
        <w:t xml:space="preserve"> of </w:t>
      </w:r>
      <w:proofErr w:type="spellStart"/>
      <w:r w:rsidR="002803A0">
        <w:rPr>
          <w:rFonts w:asciiTheme="minorHAnsi" w:hAnsiTheme="minorHAnsi"/>
          <w:szCs w:val="22"/>
        </w:rPr>
        <w:t>Managment</w:t>
      </w:r>
      <w:proofErr w:type="spellEnd"/>
      <w:r w:rsidRPr="00E63D42">
        <w:rPr>
          <w:rFonts w:asciiTheme="minorHAnsi" w:hAnsiTheme="minorHAnsi"/>
          <w:szCs w:val="22"/>
        </w:rPr>
        <w:t>.</w:t>
      </w:r>
    </w:p>
    <w:p w:rsidR="003B7626" w:rsidRPr="00E63D42" w:rsidRDefault="003B7626" w:rsidP="003B7626">
      <w:pPr>
        <w:numPr>
          <w:ilvl w:val="0"/>
          <w:numId w:val="4"/>
        </w:numPr>
        <w:spacing w:after="120" w:line="240" w:lineRule="auto"/>
        <w:rPr>
          <w:rFonts w:asciiTheme="minorHAnsi" w:hAnsiTheme="minorHAnsi"/>
          <w:szCs w:val="22"/>
        </w:rPr>
      </w:pPr>
      <w:r w:rsidRPr="00E63D42">
        <w:rPr>
          <w:rFonts w:asciiTheme="minorHAnsi" w:hAnsiTheme="minorHAnsi"/>
          <w:szCs w:val="22"/>
        </w:rPr>
        <w:t xml:space="preserve">The </w:t>
      </w:r>
      <w:r w:rsidR="002803A0">
        <w:rPr>
          <w:rFonts w:asciiTheme="minorHAnsi" w:hAnsiTheme="minorHAnsi"/>
          <w:szCs w:val="22"/>
        </w:rPr>
        <w:t xml:space="preserve">Committee of Management </w:t>
      </w:r>
      <w:r w:rsidRPr="00E63D42">
        <w:rPr>
          <w:rFonts w:asciiTheme="minorHAnsi" w:hAnsiTheme="minorHAnsi"/>
          <w:szCs w:val="22"/>
        </w:rPr>
        <w:t>will consult with staff and volunteers about any workplace change that will affect the health and safety of any of its employees, students or volunteers.</w:t>
      </w:r>
    </w:p>
    <w:p w:rsidR="003B7626" w:rsidRPr="00E63D42" w:rsidRDefault="003B7626" w:rsidP="003B7626">
      <w:pPr>
        <w:spacing w:after="120" w:line="240" w:lineRule="auto"/>
        <w:rPr>
          <w:rFonts w:asciiTheme="minorHAnsi" w:hAnsiTheme="minorHAnsi"/>
          <w:szCs w:val="22"/>
        </w:rPr>
      </w:pPr>
    </w:p>
    <w:p w:rsidR="003B7626" w:rsidRPr="00E63D42" w:rsidRDefault="003B7626" w:rsidP="003B7626">
      <w:pPr>
        <w:spacing w:after="120" w:line="240" w:lineRule="auto"/>
        <w:rPr>
          <w:rFonts w:asciiTheme="minorHAnsi" w:hAnsiTheme="minorHAnsi"/>
          <w:szCs w:val="22"/>
        </w:rPr>
      </w:pPr>
      <w:r w:rsidRPr="00E63D42">
        <w:rPr>
          <w:rFonts w:asciiTheme="minorHAnsi" w:hAnsiTheme="minorHAnsi"/>
          <w:szCs w:val="22"/>
        </w:rPr>
        <w:t>INJURIES (Taken from Policy 6.4. Finances – Insurance (</w:t>
      </w:r>
      <w:proofErr w:type="spellStart"/>
      <w:r w:rsidRPr="00E63D42">
        <w:rPr>
          <w:rFonts w:asciiTheme="minorHAnsi" w:hAnsiTheme="minorHAnsi"/>
          <w:szCs w:val="22"/>
        </w:rPr>
        <w:t>WorkCover</w:t>
      </w:r>
      <w:proofErr w:type="spellEnd"/>
      <w:r w:rsidRPr="00E63D42">
        <w:rPr>
          <w:rFonts w:asciiTheme="minorHAnsi" w:hAnsiTheme="minorHAnsi"/>
          <w:szCs w:val="22"/>
        </w:rPr>
        <w:t xml:space="preserve"> section)</w:t>
      </w:r>
    </w:p>
    <w:p w:rsidR="003B7626" w:rsidRPr="00E63D42" w:rsidRDefault="003B7626" w:rsidP="003B7626">
      <w:pPr>
        <w:numPr>
          <w:ilvl w:val="0"/>
          <w:numId w:val="3"/>
        </w:numPr>
        <w:autoSpaceDE w:val="0"/>
        <w:autoSpaceDN w:val="0"/>
        <w:adjustRightInd w:val="0"/>
        <w:spacing w:after="120" w:line="240" w:lineRule="auto"/>
        <w:rPr>
          <w:rFonts w:asciiTheme="minorHAnsi" w:hAnsiTheme="minorHAnsi"/>
          <w:szCs w:val="22"/>
        </w:rPr>
      </w:pPr>
      <w:proofErr w:type="spellStart"/>
      <w:r w:rsidRPr="00E63D42">
        <w:rPr>
          <w:rFonts w:asciiTheme="minorHAnsi" w:hAnsiTheme="minorHAnsi"/>
          <w:szCs w:val="22"/>
        </w:rPr>
        <w:t>WorkCover</w:t>
      </w:r>
      <w:proofErr w:type="spellEnd"/>
      <w:r w:rsidRPr="00E63D42">
        <w:rPr>
          <w:rFonts w:asciiTheme="minorHAnsi" w:hAnsiTheme="minorHAnsi"/>
          <w:szCs w:val="22"/>
        </w:rPr>
        <w:t xml:space="preserve"> accidents will be report</w:t>
      </w:r>
      <w:r w:rsidR="002803A0">
        <w:rPr>
          <w:rFonts w:asciiTheme="minorHAnsi" w:hAnsiTheme="minorHAnsi"/>
          <w:szCs w:val="22"/>
        </w:rPr>
        <w:t>ed immediately to the Coordinator.</w:t>
      </w:r>
    </w:p>
    <w:p w:rsidR="003B7626" w:rsidRPr="002803A0" w:rsidRDefault="003B7626" w:rsidP="0069709D">
      <w:pPr>
        <w:numPr>
          <w:ilvl w:val="0"/>
          <w:numId w:val="3"/>
        </w:numPr>
        <w:autoSpaceDE w:val="0"/>
        <w:autoSpaceDN w:val="0"/>
        <w:adjustRightInd w:val="0"/>
        <w:spacing w:after="120" w:line="240" w:lineRule="auto"/>
        <w:rPr>
          <w:rFonts w:asciiTheme="minorHAnsi" w:hAnsiTheme="minorHAnsi"/>
          <w:szCs w:val="22"/>
        </w:rPr>
      </w:pPr>
      <w:r w:rsidRPr="002803A0">
        <w:rPr>
          <w:rFonts w:asciiTheme="minorHAnsi" w:hAnsiTheme="minorHAnsi"/>
          <w:szCs w:val="22"/>
        </w:rPr>
        <w:t xml:space="preserve"> Staff and the </w:t>
      </w:r>
      <w:r w:rsidR="002803A0" w:rsidRPr="002803A0">
        <w:rPr>
          <w:rFonts w:asciiTheme="minorHAnsi" w:hAnsiTheme="minorHAnsi"/>
          <w:szCs w:val="22"/>
        </w:rPr>
        <w:t xml:space="preserve">Committee of Management </w:t>
      </w:r>
      <w:r w:rsidRPr="002803A0">
        <w:rPr>
          <w:rFonts w:asciiTheme="minorHAnsi" w:hAnsiTheme="minorHAnsi"/>
          <w:szCs w:val="22"/>
        </w:rPr>
        <w:t xml:space="preserve">are responsible for ensuring </w:t>
      </w:r>
      <w:proofErr w:type="spellStart"/>
      <w:r w:rsidRPr="002803A0">
        <w:rPr>
          <w:rFonts w:asciiTheme="minorHAnsi" w:hAnsiTheme="minorHAnsi"/>
          <w:szCs w:val="22"/>
        </w:rPr>
        <w:t>WorkCover</w:t>
      </w:r>
      <w:proofErr w:type="spellEnd"/>
      <w:r w:rsidRPr="002803A0">
        <w:rPr>
          <w:rFonts w:asciiTheme="minorHAnsi" w:hAnsiTheme="minorHAnsi"/>
          <w:szCs w:val="22"/>
        </w:rPr>
        <w:t xml:space="preserve"> accidents are reported and forms completed within 24 hours of the accident occurring</w:t>
      </w:r>
    </w:p>
    <w:p w:rsidR="003B7626" w:rsidRPr="00E63D42" w:rsidRDefault="003B7626" w:rsidP="003B7626">
      <w:pPr>
        <w:numPr>
          <w:ilvl w:val="0"/>
          <w:numId w:val="3"/>
        </w:numPr>
        <w:autoSpaceDE w:val="0"/>
        <w:autoSpaceDN w:val="0"/>
        <w:adjustRightInd w:val="0"/>
        <w:spacing w:after="120" w:line="240" w:lineRule="auto"/>
        <w:rPr>
          <w:rFonts w:asciiTheme="minorHAnsi" w:hAnsiTheme="minorHAnsi"/>
          <w:b/>
          <w:bCs w:val="0"/>
          <w:szCs w:val="22"/>
        </w:rPr>
      </w:pPr>
      <w:r w:rsidRPr="00E63D42">
        <w:rPr>
          <w:rFonts w:asciiTheme="minorHAnsi" w:hAnsiTheme="minorHAnsi"/>
          <w:szCs w:val="22"/>
        </w:rPr>
        <w:t xml:space="preserve">The </w:t>
      </w:r>
      <w:r w:rsidR="002803A0">
        <w:rPr>
          <w:rFonts w:asciiTheme="minorHAnsi" w:hAnsiTheme="minorHAnsi"/>
          <w:szCs w:val="22"/>
        </w:rPr>
        <w:t xml:space="preserve">Committee of Management </w:t>
      </w:r>
      <w:r w:rsidRPr="00E63D42">
        <w:rPr>
          <w:rFonts w:asciiTheme="minorHAnsi" w:hAnsiTheme="minorHAnsi"/>
          <w:szCs w:val="22"/>
        </w:rPr>
        <w:t>must advise the worker in writing that they have received notification of the worker’s injury or illness.</w:t>
      </w:r>
    </w:p>
    <w:p w:rsidR="003B7626" w:rsidRPr="00E63D42" w:rsidRDefault="003B7626" w:rsidP="003B7626">
      <w:pPr>
        <w:numPr>
          <w:ilvl w:val="0"/>
          <w:numId w:val="3"/>
        </w:numPr>
        <w:autoSpaceDE w:val="0"/>
        <w:autoSpaceDN w:val="0"/>
        <w:adjustRightInd w:val="0"/>
        <w:spacing w:after="120" w:line="240" w:lineRule="auto"/>
        <w:rPr>
          <w:rFonts w:asciiTheme="minorHAnsi" w:hAnsiTheme="minorHAnsi"/>
          <w:szCs w:val="22"/>
        </w:rPr>
      </w:pPr>
      <w:r w:rsidRPr="00E63D42">
        <w:rPr>
          <w:rFonts w:asciiTheme="minorHAnsi" w:hAnsiTheme="minorHAnsi"/>
          <w:szCs w:val="22"/>
        </w:rPr>
        <w:t xml:space="preserve">An Injury Report file must be maintained to keep a record of all workplace injuries. All injuries shall be reported using the </w:t>
      </w:r>
      <w:r w:rsidR="002803A0">
        <w:rPr>
          <w:rFonts w:asciiTheme="minorHAnsi" w:hAnsiTheme="minorHAnsi"/>
          <w:szCs w:val="22"/>
        </w:rPr>
        <w:t xml:space="preserve">XXXX </w:t>
      </w:r>
      <w:proofErr w:type="spellStart"/>
      <w:r w:rsidR="002803A0">
        <w:rPr>
          <w:rFonts w:asciiTheme="minorHAnsi" w:hAnsiTheme="minorHAnsi"/>
          <w:szCs w:val="22"/>
        </w:rPr>
        <w:t>Neighbourhood</w:t>
      </w:r>
      <w:proofErr w:type="spellEnd"/>
      <w:r w:rsidR="002803A0">
        <w:rPr>
          <w:rFonts w:asciiTheme="minorHAnsi" w:hAnsiTheme="minorHAnsi"/>
          <w:szCs w:val="22"/>
        </w:rPr>
        <w:t xml:space="preserve"> House </w:t>
      </w:r>
      <w:r w:rsidRPr="00E63D42">
        <w:rPr>
          <w:rFonts w:asciiTheme="minorHAnsi" w:hAnsiTheme="minorHAnsi"/>
          <w:szCs w:val="22"/>
        </w:rPr>
        <w:t xml:space="preserve">Injury Report Form. This form should contain details of any incidents including: </w:t>
      </w:r>
      <w:r w:rsidRPr="00E63D42">
        <w:rPr>
          <w:rFonts w:asciiTheme="minorHAnsi" w:hAnsiTheme="minorHAnsi"/>
          <w:szCs w:val="22"/>
        </w:rPr>
        <w:br/>
      </w:r>
      <w:r w:rsidRPr="00E63D42">
        <w:rPr>
          <w:rFonts w:asciiTheme="minorHAnsi" w:hAnsiTheme="minorHAnsi"/>
          <w:szCs w:val="22"/>
        </w:rPr>
        <w:sym w:font="Wingdings" w:char="F0FC"/>
      </w:r>
      <w:r w:rsidRPr="00E63D42">
        <w:rPr>
          <w:rFonts w:asciiTheme="minorHAnsi" w:hAnsiTheme="minorHAnsi"/>
          <w:szCs w:val="22"/>
        </w:rPr>
        <w:t xml:space="preserve"> worker's name and job details </w:t>
      </w:r>
      <w:r w:rsidRPr="00E63D42">
        <w:rPr>
          <w:rFonts w:asciiTheme="minorHAnsi" w:hAnsiTheme="minorHAnsi"/>
          <w:szCs w:val="22"/>
        </w:rPr>
        <w:br/>
      </w:r>
      <w:r w:rsidRPr="00E63D42">
        <w:rPr>
          <w:rFonts w:asciiTheme="minorHAnsi" w:hAnsiTheme="minorHAnsi"/>
          <w:szCs w:val="22"/>
        </w:rPr>
        <w:sym w:font="Wingdings" w:char="F0FC"/>
      </w:r>
      <w:r w:rsidRPr="00E63D42">
        <w:rPr>
          <w:rFonts w:asciiTheme="minorHAnsi" w:hAnsiTheme="minorHAnsi"/>
          <w:szCs w:val="22"/>
        </w:rPr>
        <w:t xml:space="preserve"> time and date of injury </w:t>
      </w:r>
      <w:r w:rsidRPr="00E63D42">
        <w:rPr>
          <w:rFonts w:asciiTheme="minorHAnsi" w:hAnsiTheme="minorHAnsi"/>
          <w:szCs w:val="22"/>
        </w:rPr>
        <w:br/>
      </w:r>
      <w:r w:rsidRPr="00E63D42">
        <w:rPr>
          <w:rFonts w:asciiTheme="minorHAnsi" w:hAnsiTheme="minorHAnsi"/>
          <w:szCs w:val="22"/>
        </w:rPr>
        <w:sym w:font="Wingdings" w:char="F0FC"/>
      </w:r>
      <w:r w:rsidRPr="00E63D42">
        <w:rPr>
          <w:rFonts w:asciiTheme="minorHAnsi" w:hAnsiTheme="minorHAnsi"/>
          <w:szCs w:val="22"/>
        </w:rPr>
        <w:t xml:space="preserve"> exact location where injury or illness occurred </w:t>
      </w:r>
      <w:r w:rsidRPr="00E63D42">
        <w:rPr>
          <w:rFonts w:asciiTheme="minorHAnsi" w:hAnsiTheme="minorHAnsi"/>
          <w:szCs w:val="22"/>
        </w:rPr>
        <w:br/>
      </w:r>
      <w:r w:rsidRPr="00E63D42">
        <w:rPr>
          <w:rFonts w:asciiTheme="minorHAnsi" w:hAnsiTheme="minorHAnsi"/>
          <w:szCs w:val="22"/>
        </w:rPr>
        <w:sym w:font="Wingdings" w:char="F0FC"/>
      </w:r>
      <w:r w:rsidRPr="00E63D42">
        <w:rPr>
          <w:rFonts w:asciiTheme="minorHAnsi" w:hAnsiTheme="minorHAnsi"/>
          <w:szCs w:val="22"/>
        </w:rPr>
        <w:t xml:space="preserve"> how it happened</w:t>
      </w:r>
      <w:r w:rsidRPr="00E63D42">
        <w:rPr>
          <w:rFonts w:asciiTheme="minorHAnsi" w:hAnsiTheme="minorHAnsi"/>
          <w:szCs w:val="22"/>
        </w:rPr>
        <w:br/>
      </w:r>
      <w:r w:rsidRPr="00E63D42">
        <w:rPr>
          <w:rFonts w:asciiTheme="minorHAnsi" w:hAnsiTheme="minorHAnsi"/>
          <w:szCs w:val="22"/>
        </w:rPr>
        <w:sym w:font="Wingdings" w:char="F0FC"/>
      </w:r>
      <w:r w:rsidRPr="00E63D42">
        <w:rPr>
          <w:rFonts w:asciiTheme="minorHAnsi" w:hAnsiTheme="minorHAnsi"/>
          <w:szCs w:val="22"/>
        </w:rPr>
        <w:t xml:space="preserve"> the nature of the injury or illness and the body parts affected </w:t>
      </w:r>
      <w:r w:rsidRPr="00E63D42">
        <w:rPr>
          <w:rFonts w:asciiTheme="minorHAnsi" w:hAnsiTheme="minorHAnsi"/>
          <w:szCs w:val="22"/>
        </w:rPr>
        <w:br/>
      </w:r>
      <w:r w:rsidRPr="00E63D42">
        <w:rPr>
          <w:rFonts w:asciiTheme="minorHAnsi" w:hAnsiTheme="minorHAnsi"/>
          <w:szCs w:val="22"/>
        </w:rPr>
        <w:lastRenderedPageBreak/>
        <w:sym w:font="Wingdings" w:char="F0FC"/>
      </w:r>
      <w:r w:rsidRPr="00E63D42">
        <w:rPr>
          <w:rFonts w:asciiTheme="minorHAnsi" w:hAnsiTheme="minorHAnsi"/>
          <w:szCs w:val="22"/>
        </w:rPr>
        <w:t xml:space="preserve"> names of any witnesses </w:t>
      </w:r>
      <w:r w:rsidRPr="00E63D42">
        <w:rPr>
          <w:rFonts w:asciiTheme="minorHAnsi" w:hAnsiTheme="minorHAnsi"/>
          <w:szCs w:val="22"/>
        </w:rPr>
        <w:br/>
      </w:r>
      <w:r w:rsidRPr="00E63D42">
        <w:rPr>
          <w:rFonts w:asciiTheme="minorHAnsi" w:hAnsiTheme="minorHAnsi"/>
          <w:szCs w:val="22"/>
        </w:rPr>
        <w:sym w:font="Wingdings" w:char="F0FC"/>
      </w:r>
      <w:r w:rsidRPr="00E63D42">
        <w:rPr>
          <w:rFonts w:asciiTheme="minorHAnsi" w:hAnsiTheme="minorHAnsi"/>
          <w:szCs w:val="22"/>
        </w:rPr>
        <w:t xml:space="preserve"> name of person entering details in the register </w:t>
      </w:r>
      <w:r w:rsidRPr="00E63D42">
        <w:rPr>
          <w:rFonts w:asciiTheme="minorHAnsi" w:hAnsiTheme="minorHAnsi"/>
          <w:szCs w:val="22"/>
        </w:rPr>
        <w:br/>
      </w:r>
      <w:r w:rsidRPr="00E63D42">
        <w:rPr>
          <w:rFonts w:asciiTheme="minorHAnsi" w:hAnsiTheme="minorHAnsi"/>
          <w:szCs w:val="22"/>
        </w:rPr>
        <w:sym w:font="Wingdings" w:char="F0FC"/>
      </w:r>
      <w:r w:rsidRPr="00E63D42">
        <w:rPr>
          <w:rFonts w:asciiTheme="minorHAnsi" w:hAnsiTheme="minorHAnsi"/>
          <w:szCs w:val="22"/>
        </w:rPr>
        <w:t xml:space="preserve"> date the employer was notified</w:t>
      </w:r>
      <w:r w:rsidRPr="00E63D42">
        <w:rPr>
          <w:rFonts w:asciiTheme="minorHAnsi" w:hAnsiTheme="minorHAnsi"/>
          <w:szCs w:val="22"/>
        </w:rPr>
        <w:br/>
      </w:r>
    </w:p>
    <w:sectPr w:rsidR="003B7626" w:rsidRPr="00E63D42" w:rsidSect="00F95D52">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B04" w:rsidRDefault="002B4B04" w:rsidP="00F95D52">
      <w:pPr>
        <w:spacing w:line="240" w:lineRule="auto"/>
      </w:pPr>
      <w:r>
        <w:separator/>
      </w:r>
    </w:p>
  </w:endnote>
  <w:endnote w:type="continuationSeparator" w:id="0">
    <w:p w:rsidR="002B4B04" w:rsidRDefault="002B4B04" w:rsidP="00F95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03B" w:rsidRDefault="005C20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03B" w:rsidRPr="005C203B" w:rsidRDefault="005C203B" w:rsidP="005C203B">
    <w:pPr>
      <w:pStyle w:val="Footer"/>
      <w:jc w:val="right"/>
      <w:rPr>
        <w:color w:val="E36C0A" w:themeColor="accent6" w:themeShade="BF"/>
      </w:rPr>
    </w:pPr>
    <w:r>
      <w:tab/>
    </w:r>
    <w:bookmarkStart w:id="0" w:name="_GoBack"/>
    <w:proofErr w:type="spellStart"/>
    <w:r w:rsidRPr="005C203B">
      <w:rPr>
        <w:color w:val="E36C0A" w:themeColor="accent6" w:themeShade="BF"/>
      </w:rPr>
      <w:t>Neighbourhood</w:t>
    </w:r>
    <w:proofErr w:type="spellEnd"/>
    <w:r w:rsidRPr="005C203B">
      <w:rPr>
        <w:color w:val="E36C0A" w:themeColor="accent6" w:themeShade="BF"/>
      </w:rPr>
      <w:t xml:space="preserve"> Houses </w:t>
    </w:r>
    <w:proofErr w:type="spellStart"/>
    <w:r w:rsidRPr="005C203B">
      <w:rPr>
        <w:color w:val="E36C0A" w:themeColor="accent6" w:themeShade="BF"/>
      </w:rPr>
      <w:t>Barwon</w:t>
    </w:r>
    <w:proofErr w:type="spellEnd"/>
    <w:r w:rsidRPr="005C203B">
      <w:rPr>
        <w:color w:val="E36C0A" w:themeColor="accent6" w:themeShade="BF"/>
      </w:rPr>
      <w:t xml:space="preserve"> – Volunteer Management Toolkit (2018/2019)</w:t>
    </w:r>
  </w:p>
  <w:bookmarkEnd w:id="0"/>
  <w:p w:rsidR="00F95D52" w:rsidRDefault="00F95D52" w:rsidP="005C203B">
    <w:pPr>
      <w:pStyle w:val="Footer"/>
      <w:tabs>
        <w:tab w:val="clear" w:pos="4513"/>
        <w:tab w:val="clear" w:pos="9026"/>
        <w:tab w:val="left" w:pos="2070"/>
      </w:tabs>
    </w:pPr>
  </w:p>
  <w:p w:rsidR="00F95D52" w:rsidRDefault="005C203B">
    <w:pPr>
      <w:pStyle w:val="Footer"/>
    </w:pPr>
    <w:r>
      <w:pict>
        <v:rect id="_x0000_i1025" style="width:0;height:1.5pt" o:hralign="center" o:hrstd="t" o:hr="t" fillcolor="#a0a0a0" stroked="f"/>
      </w:pict>
    </w:r>
  </w:p>
  <w:p w:rsidR="00F95D52" w:rsidRDefault="00F95D52">
    <w:pPr>
      <w:pStyle w:val="Footer"/>
    </w:pPr>
  </w:p>
  <w:p w:rsidR="00F95D52" w:rsidRDefault="00F95D52" w:rsidP="00F95D52">
    <w:pPr>
      <w:pStyle w:val="Footer"/>
      <w:jc w:val="right"/>
    </w:pPr>
    <w:r>
      <w:t xml:space="preserve">Page </w:t>
    </w:r>
    <w:r w:rsidR="002B4B04">
      <w:fldChar w:fldCharType="begin"/>
    </w:r>
    <w:r w:rsidR="002B4B04">
      <w:instrText xml:space="preserve"> PAGE   \* MERGEFORMAT </w:instrText>
    </w:r>
    <w:r w:rsidR="002B4B04">
      <w:fldChar w:fldCharType="separate"/>
    </w:r>
    <w:r w:rsidR="005C203B">
      <w:rPr>
        <w:noProof/>
      </w:rPr>
      <w:t>1</w:t>
    </w:r>
    <w:r w:rsidR="002B4B0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03B" w:rsidRDefault="005C2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B04" w:rsidRDefault="002B4B04" w:rsidP="00F95D52">
      <w:pPr>
        <w:spacing w:line="240" w:lineRule="auto"/>
      </w:pPr>
      <w:r>
        <w:separator/>
      </w:r>
    </w:p>
  </w:footnote>
  <w:footnote w:type="continuationSeparator" w:id="0">
    <w:p w:rsidR="002B4B04" w:rsidRDefault="002B4B04" w:rsidP="00F95D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03B" w:rsidRDefault="005C20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D52" w:rsidRDefault="00F95D52">
    <w:pPr>
      <w:pStyle w:val="Header"/>
    </w:pPr>
  </w:p>
  <w:p w:rsidR="00F95D52" w:rsidRDefault="002803A0">
    <w:pPr>
      <w:pStyle w:val="Header"/>
    </w:pPr>
    <w:r>
      <w:rPr>
        <w:noProof/>
        <w:lang w:val="en-AU" w:eastAsia="en-AU"/>
      </w:rPr>
      <w:drawing>
        <wp:inline distT="0" distB="0" distL="0" distR="0" wp14:anchorId="6B02F7A6" wp14:editId="6BE39583">
          <wp:extent cx="1740408" cy="155448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B Logo.png"/>
                  <pic:cNvPicPr/>
                </pic:nvPicPr>
                <pic:blipFill>
                  <a:blip r:embed="rId1">
                    <a:extLst>
                      <a:ext uri="{28A0092B-C50C-407E-A947-70E740481C1C}">
                        <a14:useLocalDpi xmlns:a14="http://schemas.microsoft.com/office/drawing/2010/main" val="0"/>
                      </a:ext>
                    </a:extLst>
                  </a:blip>
                  <a:stretch>
                    <a:fillRect/>
                  </a:stretch>
                </pic:blipFill>
                <pic:spPr>
                  <a:xfrm>
                    <a:off x="0" y="0"/>
                    <a:ext cx="1740408" cy="1554480"/>
                  </a:xfrm>
                  <a:prstGeom prst="rect">
                    <a:avLst/>
                  </a:prstGeom>
                </pic:spPr>
              </pic:pic>
            </a:graphicData>
          </a:graphic>
        </wp:inline>
      </w:drawing>
    </w:r>
    <w:r w:rsidR="005C203B">
      <w:tab/>
    </w:r>
    <w:r w:rsidR="005C203B">
      <w:tab/>
    </w:r>
    <w:r w:rsidR="005C203B" w:rsidRPr="005C203B">
      <w:rPr>
        <w:color w:val="E36C0A" w:themeColor="accent6" w:themeShade="BF"/>
        <w:sz w:val="28"/>
        <w:szCs w:val="28"/>
      </w:rPr>
      <w:t>Appendix J – OHS Policy 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03B" w:rsidRDefault="005C20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816CE"/>
    <w:multiLevelType w:val="hybridMultilevel"/>
    <w:tmpl w:val="1DFA4FF8"/>
    <w:lvl w:ilvl="0" w:tplc="FC169312">
      <w:numFmt w:val="bullet"/>
      <w:lvlText w:val="▪"/>
      <w:lvlJc w:val="left"/>
      <w:pPr>
        <w:tabs>
          <w:tab w:val="num" w:pos="360"/>
        </w:tabs>
        <w:ind w:left="360" w:hanging="360"/>
      </w:pPr>
      <w:rPr>
        <w:rFonts w:eastAsia="Times New Roman" w:hAnsi="Tahom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325F79"/>
    <w:multiLevelType w:val="hybridMultilevel"/>
    <w:tmpl w:val="B184B01A"/>
    <w:lvl w:ilvl="0" w:tplc="0C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56F948F7"/>
    <w:multiLevelType w:val="hybridMultilevel"/>
    <w:tmpl w:val="F25C7214"/>
    <w:lvl w:ilvl="0" w:tplc="FC169312">
      <w:numFmt w:val="bullet"/>
      <w:lvlText w:val="▪"/>
      <w:lvlJc w:val="left"/>
      <w:pPr>
        <w:tabs>
          <w:tab w:val="num" w:pos="360"/>
        </w:tabs>
        <w:ind w:left="360" w:hanging="360"/>
      </w:pPr>
      <w:rPr>
        <w:rFonts w:eastAsia="Times New Roman" w:hAnsi="Tahom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AE3541C"/>
    <w:multiLevelType w:val="hybridMultilevel"/>
    <w:tmpl w:val="FBA2169A"/>
    <w:lvl w:ilvl="0" w:tplc="FC169312">
      <w:numFmt w:val="bullet"/>
      <w:lvlText w:val="▪"/>
      <w:lvlJc w:val="left"/>
      <w:pPr>
        <w:tabs>
          <w:tab w:val="num" w:pos="360"/>
        </w:tabs>
        <w:ind w:left="360" w:hanging="360"/>
      </w:pPr>
      <w:rPr>
        <w:rFonts w:eastAsia="Times New Roman" w:hAnsi="Tahom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F95D52"/>
    <w:rsid w:val="00060F6C"/>
    <w:rsid w:val="00065B9C"/>
    <w:rsid w:val="00194AFD"/>
    <w:rsid w:val="00257582"/>
    <w:rsid w:val="002803A0"/>
    <w:rsid w:val="002B4B04"/>
    <w:rsid w:val="003B7626"/>
    <w:rsid w:val="003D4F80"/>
    <w:rsid w:val="005C203B"/>
    <w:rsid w:val="008B2C9A"/>
    <w:rsid w:val="008D59DD"/>
    <w:rsid w:val="00C31D87"/>
    <w:rsid w:val="00DA4CF1"/>
    <w:rsid w:val="00F95D52"/>
    <w:rsid w:val="00FA2B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52"/>
    <w:pPr>
      <w:spacing w:after="0" w:line="288" w:lineRule="auto"/>
    </w:pPr>
    <w:rPr>
      <w:rFonts w:ascii="Calibri" w:eastAsia="Calibri" w:hAnsi="Calibri" w:cs="Arial"/>
      <w:bCs/>
      <w:szCs w:val="20"/>
      <w:lang w:val="en-US"/>
    </w:rPr>
  </w:style>
  <w:style w:type="paragraph" w:styleId="Heading1">
    <w:name w:val="heading 1"/>
    <w:basedOn w:val="Normal"/>
    <w:next w:val="Normal"/>
    <w:link w:val="Heading1Char"/>
    <w:uiPriority w:val="9"/>
    <w:qFormat/>
    <w:rsid w:val="00F95D52"/>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nhideWhenUsed/>
    <w:qFormat/>
    <w:rsid w:val="00F95D52"/>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unhideWhenUsed/>
    <w:qFormat/>
    <w:rsid w:val="00F95D52"/>
    <w:pPr>
      <w:keepNext/>
      <w:keepLines/>
      <w:spacing w:before="20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5D52"/>
    <w:pPr>
      <w:spacing w:after="0" w:line="240" w:lineRule="auto"/>
    </w:pPr>
  </w:style>
  <w:style w:type="character" w:customStyle="1" w:styleId="Heading1Char">
    <w:name w:val="Heading 1 Char"/>
    <w:basedOn w:val="DefaultParagraphFont"/>
    <w:link w:val="Heading1"/>
    <w:uiPriority w:val="9"/>
    <w:rsid w:val="00F95D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95D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95D52"/>
    <w:rPr>
      <w:rFonts w:asciiTheme="majorHAnsi" w:eastAsiaTheme="majorEastAsia" w:hAnsiTheme="majorHAnsi" w:cstheme="majorBidi"/>
      <w:b/>
      <w:bCs/>
      <w:color w:val="4F81BD" w:themeColor="accent1"/>
    </w:rPr>
  </w:style>
  <w:style w:type="table" w:styleId="TableGrid">
    <w:name w:val="Table Grid"/>
    <w:basedOn w:val="TableNormal"/>
    <w:uiPriority w:val="59"/>
    <w:rsid w:val="00F95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5D5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95D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D52"/>
    <w:rPr>
      <w:rFonts w:ascii="Tahoma" w:eastAsia="Calibri" w:hAnsi="Tahoma" w:cs="Tahoma"/>
      <w:bCs/>
      <w:sz w:val="16"/>
      <w:szCs w:val="16"/>
      <w:lang w:val="en-US"/>
    </w:rPr>
  </w:style>
  <w:style w:type="paragraph" w:styleId="Header">
    <w:name w:val="header"/>
    <w:basedOn w:val="Normal"/>
    <w:link w:val="HeaderChar"/>
    <w:uiPriority w:val="99"/>
    <w:unhideWhenUsed/>
    <w:rsid w:val="00F95D52"/>
    <w:pPr>
      <w:tabs>
        <w:tab w:val="center" w:pos="4513"/>
        <w:tab w:val="right" w:pos="9026"/>
      </w:tabs>
      <w:spacing w:line="240" w:lineRule="auto"/>
    </w:pPr>
  </w:style>
  <w:style w:type="character" w:customStyle="1" w:styleId="HeaderChar">
    <w:name w:val="Header Char"/>
    <w:basedOn w:val="DefaultParagraphFont"/>
    <w:link w:val="Header"/>
    <w:uiPriority w:val="99"/>
    <w:rsid w:val="00F95D52"/>
    <w:rPr>
      <w:rFonts w:ascii="Calibri" w:eastAsia="Calibri" w:hAnsi="Calibri" w:cs="Arial"/>
      <w:bCs/>
      <w:szCs w:val="20"/>
      <w:lang w:val="en-US"/>
    </w:rPr>
  </w:style>
  <w:style w:type="paragraph" w:styleId="Footer">
    <w:name w:val="footer"/>
    <w:basedOn w:val="Normal"/>
    <w:link w:val="FooterChar"/>
    <w:uiPriority w:val="99"/>
    <w:unhideWhenUsed/>
    <w:rsid w:val="00F95D52"/>
    <w:pPr>
      <w:tabs>
        <w:tab w:val="center" w:pos="4513"/>
        <w:tab w:val="right" w:pos="9026"/>
      </w:tabs>
      <w:spacing w:line="240" w:lineRule="auto"/>
    </w:pPr>
  </w:style>
  <w:style w:type="character" w:customStyle="1" w:styleId="FooterChar">
    <w:name w:val="Footer Char"/>
    <w:basedOn w:val="DefaultParagraphFont"/>
    <w:link w:val="Footer"/>
    <w:uiPriority w:val="99"/>
    <w:rsid w:val="00F95D52"/>
    <w:rPr>
      <w:rFonts w:ascii="Calibri" w:eastAsia="Calibri" w:hAnsi="Calibri" w:cs="Arial"/>
      <w:bCs/>
      <w:szCs w:val="20"/>
      <w:lang w:val="en-US"/>
    </w:rPr>
  </w:style>
  <w:style w:type="paragraph" w:styleId="BodyText">
    <w:name w:val="Body Text"/>
    <w:basedOn w:val="Normal"/>
    <w:link w:val="BodyTextChar"/>
    <w:uiPriority w:val="99"/>
    <w:rsid w:val="00060F6C"/>
    <w:pPr>
      <w:spacing w:after="120" w:line="240" w:lineRule="auto"/>
    </w:pPr>
    <w:rPr>
      <w:rFonts w:ascii="Times New Roman" w:eastAsia="Times New Roman" w:hAnsi="Times New Roman" w:cs="Times New Roman"/>
      <w:bCs w:val="0"/>
      <w:sz w:val="24"/>
      <w:szCs w:val="24"/>
      <w:lang w:val="en-GB" w:eastAsia="en-AU"/>
    </w:rPr>
  </w:style>
  <w:style w:type="character" w:customStyle="1" w:styleId="BodyTextChar">
    <w:name w:val="Body Text Char"/>
    <w:basedOn w:val="DefaultParagraphFont"/>
    <w:link w:val="BodyText"/>
    <w:uiPriority w:val="99"/>
    <w:rsid w:val="00060F6C"/>
    <w:rPr>
      <w:rFonts w:ascii="Times New Roman" w:eastAsia="Times New Roman" w:hAnsi="Times New Roman" w:cs="Times New Roman"/>
      <w:sz w:val="24"/>
      <w:szCs w:val="24"/>
      <w:lang w:val="en-GB" w:eastAsia="en-AU"/>
    </w:rPr>
  </w:style>
  <w:style w:type="character" w:styleId="Hyperlink">
    <w:name w:val="Hyperlink"/>
    <w:rsid w:val="003B76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Bethdavo</dc:creator>
  <cp:lastModifiedBy>Renee Williams (DHHS)</cp:lastModifiedBy>
  <cp:revision>4</cp:revision>
  <dcterms:created xsi:type="dcterms:W3CDTF">2016-02-23T00:55:00Z</dcterms:created>
  <dcterms:modified xsi:type="dcterms:W3CDTF">2019-01-15T06:32:00Z</dcterms:modified>
</cp:coreProperties>
</file>